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9c94" w14:textId="ebf9c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2015 жылғы 12 маусымдағы № 431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Төтенше жағдайлар комитеті оған Қазақстан Республикасы Ішкі істер министрлігі Төтенше жағдайлар комитетінің «Республикалық дағдарыс орталығы» мемлекеттік мекемесін қосу арқылы қайта ұйымдастырылсын.</w:t>
      </w:r>
      <w:r>
        <w:br/>
      </w:r>
      <w:r>
        <w:rPr>
          <w:rFonts w:ascii="Times New Roman"/>
          <w:b w:val="false"/>
          <w:i w:val="false"/>
          <w:color w:val="000000"/>
          <w:sz w:val="28"/>
        </w:rPr>
        <w:t>
</w:t>
      </w:r>
      <w:r>
        <w:rPr>
          <w:rFonts w:ascii="Times New Roman"/>
          <w:b w:val="false"/>
          <w:i w:val="false"/>
          <w:color w:val="000000"/>
          <w:sz w:val="28"/>
        </w:rPr>
        <w:t>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12 маусымдағы </w:t>
      </w:r>
      <w:r>
        <w:br/>
      </w:r>
      <w:r>
        <w:rPr>
          <w:rFonts w:ascii="Times New Roman"/>
          <w:b w:val="false"/>
          <w:i w:val="false"/>
          <w:color w:val="000000"/>
          <w:sz w:val="28"/>
        </w:rPr>
        <w:t xml:space="preserve">
№ 431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2"/>
    <w:bookmarkStart w:name="z8" w:id="3"/>
    <w:p>
      <w:pPr>
        <w:spacing w:after="0"/>
        <w:ind w:left="0"/>
        <w:jc w:val="both"/>
      </w:pPr>
      <w:r>
        <w:rPr>
          <w:rFonts w:ascii="Times New Roman"/>
          <w:b w:val="false"/>
          <w:i w:val="false"/>
          <w:color w:val="000000"/>
          <w:sz w:val="28"/>
        </w:rPr>
        <w:t>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министрлігінің қарамағындағы мемлекеттік мекемелер мен оның ведомстволарының </w:t>
      </w:r>
      <w:r>
        <w:rPr>
          <w:rFonts w:ascii="Times New Roman"/>
          <w:b w:val="false"/>
          <w:i w:val="false"/>
          <w:color w:val="000000"/>
          <w:sz w:val="28"/>
        </w:rPr>
        <w:t>тізбесiнде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Төтенше жағдайлар комитеті»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1-бөлімде:</w:t>
      </w:r>
      <w:r>
        <w:br/>
      </w:r>
      <w:r>
        <w:rPr>
          <w:rFonts w:ascii="Times New Roman"/>
          <w:b w:val="false"/>
          <w:i w:val="false"/>
          <w:color w:val="000000"/>
          <w:sz w:val="28"/>
        </w:rPr>
        <w:t>
</w:t>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7874"/>
        <w:gridCol w:w="4877"/>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бағынысты мемлекеттік мекемелер, оның ішінде: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84661,5</w:t>
            </w:r>
          </w:p>
        </w:tc>
      </w:tr>
    </w:tbl>
    <w:p>
      <w:pPr>
        <w:spacing w:after="0"/>
        <w:ind w:left="0"/>
        <w:jc w:val="both"/>
      </w:pPr>
      <w:r>
        <w:rPr>
          <w:rFonts w:ascii="Times New Roman"/>
          <w:b w:val="false"/>
          <w:i w:val="false"/>
          <w:color w:val="000000"/>
          <w:sz w:val="28"/>
        </w:rPr>
        <w:t>»;</w:t>
      </w:r>
    </w:p>
    <w:bookmarkStart w:name="z18" w:id="4"/>
    <w:p>
      <w:pPr>
        <w:spacing w:after="0"/>
        <w:ind w:left="0"/>
        <w:jc w:val="both"/>
      </w:pPr>
      <w:r>
        <w:rPr>
          <w:rFonts w:ascii="Times New Roman"/>
          <w:b w:val="false"/>
          <w:i w:val="false"/>
          <w:color w:val="000000"/>
          <w:sz w:val="28"/>
        </w:rPr>
        <w:t>
      60), 61) тармақшалар алып тасталсын.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ұшуды іздестіру-құтқарумен қамтамасыз етуді ұйымдастыру жөніндегі қағидаларды бекіту туралы» Қазақстан Республикасы Үкіметінің 2011 жылғы 4 қарашадағы № 1296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аумағында ұшуды іздестіру-құтқарумен қамтамасыз етуді ұйымдастыру жөніндегі </w:t>
      </w:r>
      <w:r>
        <w:rPr>
          <w:rFonts w:ascii="Times New Roman"/>
          <w:b w:val="false"/>
          <w:i w:val="false"/>
          <w:color w:val="000000"/>
          <w:sz w:val="28"/>
        </w:rPr>
        <w:t>қағидаларда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азаматтық қорғау саласындағы уәкілетті орган ведомствосы;»;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21-тармақтың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азаматтық қорғау саласындағы уәкілетті орган ведомствосымен, мемлекеттік авиацияның ҚҮО, сондай-ақ шекаралас мемлекеттердің Үйлестіру орталықтарымен іс-қимылдарды үйлестіру;»;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Үйлестіру орталығымен, азаматтық қорғау саласындағы уәкілетті орган ведомствосымен ІҚО (Ж) жүргізудің бастапқы жоспарын іске асыру бойынша өзара іс-қимыл жасау, оны әрі қарай әзірлеу және нақтылау;»;</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Үйлестіру орталығына, азаматтық қорғау саласындағы уәкілетті орган ведомствосына күн сайын ІҚО (Ж) жүргізу нәтижелері туралы есеп беру;»;</w:t>
      </w:r>
      <w:r>
        <w:br/>
      </w:r>
      <w:r>
        <w:rPr>
          <w:rFonts w:ascii="Times New Roman"/>
          <w:b w:val="false"/>
          <w:i w:val="false"/>
          <w:color w:val="000000"/>
          <w:sz w:val="28"/>
        </w:rPr>
        <w:t>
</w:t>
      </w:r>
      <w:r>
        <w:rPr>
          <w:rFonts w:ascii="Times New Roman"/>
          <w:b w:val="false"/>
          <w:i w:val="false"/>
          <w:color w:val="000000"/>
          <w:sz w:val="28"/>
        </w:rPr>
        <w:t>
      8), 9) және 10)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ІҚО (Ж) үйлестірушісіне және азаматтық қорғау саласындағы уәкілетті орган ведомствосына, тартылған күштер мен құралдардың басшыларына қайтып талап етілмейтін күштер мен құралдарды босату жөнінде ұсынымдар беру;</w:t>
      </w:r>
      <w:r>
        <w:br/>
      </w:r>
      <w:r>
        <w:rPr>
          <w:rFonts w:ascii="Times New Roman"/>
          <w:b w:val="false"/>
          <w:i w:val="false"/>
          <w:color w:val="000000"/>
          <w:sz w:val="28"/>
        </w:rPr>
        <w:t>
</w:t>
      </w:r>
      <w:r>
        <w:rPr>
          <w:rFonts w:ascii="Times New Roman"/>
          <w:b w:val="false"/>
          <w:i w:val="false"/>
          <w:color w:val="000000"/>
          <w:sz w:val="28"/>
        </w:rPr>
        <w:t>
      9) Үйлестіру орталығына, азаматтық қорғау саласындағы уәкілетті орган ведомствосына тірі қалған адамдар саны мен олардың тектері туралы ақпарат беру;</w:t>
      </w:r>
      <w:r>
        <w:br/>
      </w:r>
      <w:r>
        <w:rPr>
          <w:rFonts w:ascii="Times New Roman"/>
          <w:b w:val="false"/>
          <w:i w:val="false"/>
          <w:color w:val="000000"/>
          <w:sz w:val="28"/>
        </w:rPr>
        <w:t>
</w:t>
      </w:r>
      <w:r>
        <w:rPr>
          <w:rFonts w:ascii="Times New Roman"/>
          <w:b w:val="false"/>
          <w:i w:val="false"/>
          <w:color w:val="000000"/>
          <w:sz w:val="28"/>
        </w:rPr>
        <w:t>
      10) Үйлестіру орталығына, азаматтық қорғау саласындағы уәкілетті орган ведомствосына талап етілетін қосымша көмекке сұрау салу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90-тармақтың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«90. ІҚО (Ж)-ның бастапқы кезеңінде іс-қимылды үйлестіру мен шешім қабылдауды Үйлестіру орталығы азаматтық қорғау саласындағы уәкілетті орган ведомствосымен келісу бойынша, қажет болған жағдайда мемлекеттік авиацияның ҚҮО-мен өзара іс-қимыл жасай отырып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«91. ІҚО (Ж) аймағын кеңейту кезеңінде ІҚО (Ж) басшысы азаматтық қорғау саласындағы уәкілетті орган ведомствосымен және қажет болған жағдайда Үйлестіру орталығымен және мемлекеттік авиацияның ҚҮО-мен өзара іс-қимыл жасай отырып шешім қабылдауды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және </w:t>
      </w:r>
      <w:r>
        <w:rPr>
          <w:rFonts w:ascii="Times New Roman"/>
          <w:b w:val="false"/>
          <w:i w:val="false"/>
          <w:color w:val="000000"/>
          <w:sz w:val="28"/>
        </w:rPr>
        <w:t>98-тармақтар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«97. Айқынсыздық кезеңі туындаған кезде Үйлестіру орталығы ӘҚҚ (ӘҚҰ) органдарымен және азаматтық қорғау саласындағы уәкілетті орган ведомствосымен бірлесіп, келіп түскен ақпаратты бағалайды.</w:t>
      </w:r>
      <w:r>
        <w:br/>
      </w:r>
      <w:r>
        <w:rPr>
          <w:rFonts w:ascii="Times New Roman"/>
          <w:b w:val="false"/>
          <w:i w:val="false"/>
          <w:color w:val="000000"/>
          <w:sz w:val="28"/>
        </w:rPr>
        <w:t>
</w:t>
      </w:r>
      <w:r>
        <w:rPr>
          <w:rFonts w:ascii="Times New Roman"/>
          <w:b w:val="false"/>
          <w:i w:val="false"/>
          <w:color w:val="000000"/>
          <w:sz w:val="28"/>
        </w:rPr>
        <w:t>
      98. Алаңдаушылық кезеңі туындаған кезде Үйлестіру орталығы бұл туралы дереу азаматтық қорғау саласындағы уәкілетті орган ведомствосын хабардар етеді.</w:t>
      </w:r>
      <w:r>
        <w:br/>
      </w:r>
      <w:r>
        <w:rPr>
          <w:rFonts w:ascii="Times New Roman"/>
          <w:b w:val="false"/>
          <w:i w:val="false"/>
          <w:color w:val="000000"/>
          <w:sz w:val="28"/>
        </w:rPr>
        <w:t>
</w:t>
      </w:r>
      <w:r>
        <w:rPr>
          <w:rFonts w:ascii="Times New Roman"/>
          <w:b w:val="false"/>
          <w:i w:val="false"/>
          <w:color w:val="000000"/>
          <w:sz w:val="28"/>
        </w:rPr>
        <w:t>
      Азаматтық қорғау саласындағы уәкілетті орган ведомствосы алаңдаушылық кезеңінің туындағаны туралы ІҚО (Ж) басшысын тағайындау үшін болжамды іздестіру мен құтқару ауданының өзінің аумақтық бөлімшесінің кезекші қызметін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Азаматтық қорғау саласындағы уәкілетті орган ведомствосымен бірлесіп, болжамды іздестіру мен құтқару аудандарындағы ІҚО (Ж) жедел штабтар арқылы іздестіру-құтқару күштері мен құралдарын дереу әрекетке кірістіреді, сондай-ақ жағдайдың дамуын бағалау негізінде кезекші іздестіру-құтқару ӘК-ні көтеруге команда береді;»;</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қолда бар ақпарат негізінде ІҚО (Ж) өткізу жөніндегі бірінші кезектегі іс-шаралар жоспарын жасайды және оны мемлекеттік авиация ҚҮО-мен және азаматтық қорғау саласындағы уәкілетті орган ведомствосымен келіседі;»;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өздеріне бағынысты органдарға нұсқау береді және осы нұсқаулар туралы азаматтық қорғау саласындағы уәкілетті орган ведомствосына хабарлайды;»;</w:t>
      </w:r>
      <w:r>
        <w:br/>
      </w:r>
      <w:r>
        <w:rPr>
          <w:rFonts w:ascii="Times New Roman"/>
          <w:b w:val="false"/>
          <w:i w:val="false"/>
          <w:color w:val="000000"/>
          <w:sz w:val="28"/>
        </w:rPr>
        <w:t>
</w:t>
      </w:r>
      <w:r>
        <w:rPr>
          <w:rFonts w:ascii="Times New Roman"/>
          <w:b w:val="false"/>
          <w:i w:val="false"/>
          <w:color w:val="000000"/>
          <w:sz w:val="28"/>
        </w:rPr>
        <w:t>
      3) және 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қажет болған жағдайда азаматтық қорғау саласындағы уәкілетті орган ведомствосы арқылы іздестіру мен құтқару үшін қосымша әуе және жерүсті іздестіру-құтқару күштері мен құралдарын сұратады;</w:t>
      </w:r>
      <w:r>
        <w:br/>
      </w:r>
      <w:r>
        <w:rPr>
          <w:rFonts w:ascii="Times New Roman"/>
          <w:b w:val="false"/>
          <w:i w:val="false"/>
          <w:color w:val="000000"/>
          <w:sz w:val="28"/>
        </w:rPr>
        <w:t>
</w:t>
      </w:r>
      <w:r>
        <w:rPr>
          <w:rFonts w:ascii="Times New Roman"/>
          <w:b w:val="false"/>
          <w:i w:val="false"/>
          <w:color w:val="000000"/>
          <w:sz w:val="28"/>
        </w:rPr>
        <w:t>
      4) азаматтық қорғау саласындағы уәкілетті орган ведомствосына және Үйлестіру орталығына күн сайын ІҚО (Ж)-ның орындалу барысы туралы есеп береді.»;</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өзгерістерге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6-қосымшада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«Апат кезеңі үшін Үйлестіру орталығының кезекші ауысымы іс-қимылын бақылау тізбесі»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ІҚО (Ж) жүргізу орнында үйлестіруші (ІҚО (Ж) басшысы) тағайындау туралы мәселені азаматтық қорғау саласындағы уәкілетті орган ведомствосымен келісу.»;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Оқиға куәгерлерімен байланысты ұйымдастыру үшін азаматтық қорғау саласындағы уәкілетті орган ведомствосына хабарлама мен байланыс телефонын беру.».</w:t>
      </w:r>
    </w:p>
    <w:bookmarkEnd w:id="4"/>
    <w:bookmarkStart w:name="z60"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12 маусымдағы  </w:t>
      </w:r>
      <w:r>
        <w:br/>
      </w:r>
      <w:r>
        <w:rPr>
          <w:rFonts w:ascii="Times New Roman"/>
          <w:b w:val="false"/>
          <w:i w:val="false"/>
          <w:color w:val="000000"/>
          <w:sz w:val="28"/>
        </w:rPr>
        <w:t>
№ 431 қаулысымен бекітілген</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кейбiр шешімдерiне     </w:t>
      </w:r>
      <w:r>
        <w:br/>
      </w:r>
      <w:r>
        <w:rPr>
          <w:rFonts w:ascii="Times New Roman"/>
          <w:b w:val="false"/>
          <w:i w:val="false"/>
          <w:color w:val="000000"/>
          <w:sz w:val="28"/>
        </w:rPr>
        <w:t xml:space="preserve">
енгізілетін өзгерiстерге  </w:t>
      </w:r>
      <w:r>
        <w:br/>
      </w:r>
      <w:r>
        <w:rPr>
          <w:rFonts w:ascii="Times New Roman"/>
          <w:b w:val="false"/>
          <w:i w:val="false"/>
          <w:color w:val="000000"/>
          <w:sz w:val="28"/>
        </w:rPr>
        <w:t xml:space="preserve">
қосымша           </w:t>
      </w:r>
    </w:p>
    <w:bookmarkEnd w:id="5"/>
    <w:bookmarkStart w:name="z61"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аумағында ұшуды          </w:t>
      </w:r>
      <w:r>
        <w:br/>
      </w:r>
      <w:r>
        <w:rPr>
          <w:rFonts w:ascii="Times New Roman"/>
          <w:b w:val="false"/>
          <w:i w:val="false"/>
          <w:color w:val="000000"/>
          <w:sz w:val="28"/>
        </w:rPr>
        <w:t xml:space="preserve">
іздестіру-құтқарумен қамтамасыз </w:t>
      </w:r>
      <w:r>
        <w:br/>
      </w:r>
      <w:r>
        <w:rPr>
          <w:rFonts w:ascii="Times New Roman"/>
          <w:b w:val="false"/>
          <w:i w:val="false"/>
          <w:color w:val="000000"/>
          <w:sz w:val="28"/>
        </w:rPr>
        <w:t xml:space="preserve">
етуді ұйымдастыру жөніндегі  </w:t>
      </w:r>
      <w:r>
        <w:br/>
      </w:r>
      <w:r>
        <w:rPr>
          <w:rFonts w:ascii="Times New Roman"/>
          <w:b w:val="false"/>
          <w:i w:val="false"/>
          <w:color w:val="000000"/>
          <w:sz w:val="28"/>
        </w:rPr>
        <w:t xml:space="preserve">
қағидаларға           </w:t>
      </w:r>
      <w:r>
        <w:br/>
      </w:r>
      <w:r>
        <w:rPr>
          <w:rFonts w:ascii="Times New Roman"/>
          <w:b w:val="false"/>
          <w:i w:val="false"/>
          <w:color w:val="000000"/>
          <w:sz w:val="28"/>
        </w:rPr>
        <w:t xml:space="preserve">
1-қосымша            </w:t>
      </w:r>
    </w:p>
    <w:bookmarkEnd w:id="6"/>
    <w:bookmarkStart w:name="z62" w:id="7"/>
    <w:p>
      <w:pPr>
        <w:spacing w:after="0"/>
        <w:ind w:left="0"/>
        <w:jc w:val="left"/>
      </w:pPr>
      <w:r>
        <w:rPr>
          <w:rFonts w:ascii="Times New Roman"/>
          <w:b/>
          <w:i w:val="false"/>
          <w:color w:val="000000"/>
        </w:rPr>
        <w:t xml:space="preserve"> 
Қазақстан Республикасының аумағында ұшуды іздестіру-құтқарумен қамтамасыз ету схемасы     </w:t>
      </w:r>
    </w:p>
    <w:bookmarkEnd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drawing>
          <wp:inline distT="0" distB="0" distL="0" distR="0">
            <wp:extent cx="67564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56400" cy="5308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