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26b5f" w14:textId="f926b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эмиссиялық бағалы қағаздарды шығару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12 маусымдағы № 430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206-бабына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республикалық бюджеттің тапшылығын қаржыландыру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2015 жылы кемінде 500 (бес жүз) миллион АҚШ долларына балама мөлшерде мемлекеттік эмиссиялық бағалы қағаздар (мемлекеттік қазынашылық міндеттемелер)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елдің кредиттік рейтингін жаңарту, инвесторларды тарту мақсатында мемлекеттік бағалы қағаздар шығару нарығы мен әріптестерін айқындау жөнінде іс-шаралар ұйымдастыру мен өткізуді;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осындай мәміле үшін белгіленген талаптарға сәйкес қажетті құжаттамалар дайындауды;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мемлекеттік бағалы қағаздарды орналастырудан республикалық бюджетке қаражаттың түсуін қамтамасыз етуді;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шығарылым әріптестеріне комиссиялық сыйақы түрінде көрсетілген қызметтердің ақысын төлеуді қамтамасыз етуді;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осы қаулыдан туындайтын өзге де шараларды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