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7b09" w14:textId="2a77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қарашадағы Тәуелсіз Мемлекеттер Достастығына қатысушы мемлекеттердің визаларын өзара тану туралы келісімнің қолданысын тоқтату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2015 жылғы 6 маусымдағы № 418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21 қарашада Ашғабатта жасалған Тәуелсіз Мемлекеттер Достастығына қатысушы мемлекеттердің визаларын өзара тану туралы келісімнің қолданысын тоқтату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left"/>
      </w:pPr>
      <w:r>
        <w:rPr>
          <w:rFonts w:ascii="Times New Roman"/>
          <w:b/>
          <w:i w:val="false"/>
          <w:color w:val="000000"/>
        </w:rPr>
        <w:t xml:space="preserve"> 
1992 жылғы 13 қарашадағы Тәуелсіз Мемлекеттер Достастығына қатысушы мемлекеттердің визаларын өзара тану туралы келісімнің қолданысын тоқтату туралы</w:t>
      </w:r>
      <w:r>
        <w:br/>
      </w:r>
      <w:r>
        <w:rPr>
          <w:rFonts w:ascii="Times New Roman"/>
          <w:b/>
          <w:i w:val="false"/>
          <w:color w:val="000000"/>
        </w:rPr>
        <w:t>
ХАТТАМА</w:t>
      </w:r>
    </w:p>
    <w:bookmarkEnd w:id="1"/>
    <w:bookmarkStart w:name="z5" w:id="2"/>
    <w:p>
      <w:pPr>
        <w:spacing w:after="0"/>
        <w:ind w:left="0"/>
        <w:jc w:val="both"/>
      </w:pPr>
      <w:r>
        <w:rPr>
          <w:rFonts w:ascii="Times New Roman"/>
          <w:b w:val="false"/>
          <w:i w:val="false"/>
          <w:color w:val="000000"/>
          <w:sz w:val="28"/>
        </w:rPr>
        <w:t>
      Бұдан әрі Тараптар деп аталатын 1992 жылғы 13 қарашадағы Тәуелсіз Мемлекеттер Достастығына қатысушы мемлекеттердің визаларын өзара тану туралы келісімге қатысушы мемлекеттердің Үкіметтері</w:t>
      </w:r>
      <w:r>
        <w:br/>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Тараптар 1992 жылғы 13 қарашадағы Тәуелсіз Мемлекеттер Достастығына қатысушы мемлекеттердің визаларын өзара тану туралы келісімнің қолданысы тоқтатылды деп санайды.</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депозитарийдің соңғы хабарламаны алған күнінен бастап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2014 жылғы 12 қарашада Ашғабат қаласында орыс тілінде бір түпнұсқа данада жасалды. Түпнұсқа данасы Тәуелсіз Мемлекеттер Достастығының Атқарушы комитетінде сақталады, ол оның куәландырылған көшірмесін осы Хаттамаға қол қойған әрбір мемлекетке жібереді.</w:t>
      </w:r>
    </w:p>
    <w:bookmarkEnd w:id="6"/>
    <w:p>
      <w:pPr>
        <w:spacing w:after="0"/>
        <w:ind w:left="0"/>
        <w:jc w:val="both"/>
      </w:pPr>
      <w:r>
        <w:rPr>
          <w:rFonts w:ascii="Times New Roman"/>
          <w:b w:val="false"/>
          <w:i/>
          <w:color w:val="000000"/>
          <w:sz w:val="28"/>
        </w:rPr>
        <w:t xml:space="preserve">Әзербайжан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p>
      <w:pPr>
        <w:spacing w:after="0"/>
        <w:ind w:left="0"/>
        <w:jc w:val="both"/>
      </w:pPr>
      <w:r>
        <w:rPr>
          <w:rFonts w:ascii="Times New Roman"/>
          <w:b w:val="false"/>
          <w:i/>
          <w:color w:val="000000"/>
          <w:sz w:val="28"/>
        </w:rPr>
        <w:t>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xml:space="preserve">Қырғыз Республикасының        Украина </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xml:space="preserve">Молдова Республикасының  </w:t>
      </w:r>
      <w:r>
        <w:br/>
      </w:r>
      <w:r>
        <w:rPr>
          <w:rFonts w:ascii="Times New Roman"/>
          <w:b w:val="false"/>
          <w:i w:val="false"/>
          <w:color w:val="000000"/>
          <w:sz w:val="28"/>
        </w:rPr>
        <w:t>
</w:t>
      </w:r>
      <w:r>
        <w:rPr>
          <w:rFonts w:ascii="Times New Roman"/>
          <w:b w:val="false"/>
          <w:i/>
          <w:color w:val="000000"/>
          <w:sz w:val="28"/>
        </w:rPr>
        <w:t>Үкіметі үшін</w:t>
      </w:r>
    </w:p>
    <w:bookmarkStart w:name="z11" w:id="7"/>
    <w:p>
      <w:pPr>
        <w:spacing w:after="0"/>
        <w:ind w:left="0"/>
        <w:jc w:val="both"/>
      </w:pPr>
      <w:r>
        <w:rPr>
          <w:rFonts w:ascii="Times New Roman"/>
          <w:b w:val="false"/>
          <w:i w:val="false"/>
          <w:color w:val="000000"/>
          <w:sz w:val="28"/>
        </w:rPr>
        <w:t>
      Осымен бірге ұсынылған мәтіннің 2014 жылы 21 қарашада Ашғабат қаласында өткен Тәуелсіз Мемлекеттер Достастығы Үкімет басшылары кеңесінің отырысында қабылданған 1992 жылғы 13 қарашадағы Тәуелсіз Мемлекеттер Достастығына қатысушы мемлекеттердің визаларын өзара тану туралы келісімнің қолданысын тоқтату туралы Хаттама көшірмесінің теңтүпнұсқасы екенін растаймын.</w:t>
      </w:r>
    </w:p>
    <w:bookmarkEnd w:id="7"/>
    <w:p>
      <w:pPr>
        <w:spacing w:after="0"/>
        <w:ind w:left="0"/>
        <w:jc w:val="both"/>
      </w:pPr>
      <w:r>
        <w:rPr>
          <w:rFonts w:ascii="Times New Roman"/>
          <w:b w:val="false"/>
          <w:i w:val="false"/>
          <w:color w:val="000000"/>
          <w:sz w:val="28"/>
        </w:rPr>
        <w:t>      </w:t>
      </w:r>
      <w:r>
        <w:rPr>
          <w:rFonts w:ascii="Times New Roman"/>
          <w:b w:val="false"/>
          <w:i/>
          <w:color w:val="000000"/>
          <w:sz w:val="28"/>
        </w:rPr>
        <w:t>ТМД Атқарушы хатшысы -</w:t>
      </w:r>
      <w:r>
        <w:br/>
      </w:r>
      <w:r>
        <w:rPr>
          <w:rFonts w:ascii="Times New Roman"/>
          <w:b w:val="false"/>
          <w:i w:val="false"/>
          <w:color w:val="000000"/>
          <w:sz w:val="28"/>
        </w:rPr>
        <w:t>
</w:t>
      </w:r>
      <w:r>
        <w:rPr>
          <w:rFonts w:ascii="Times New Roman"/>
          <w:b w:val="false"/>
          <w:i/>
          <w:color w:val="000000"/>
          <w:sz w:val="28"/>
        </w:rPr>
        <w:t>      Атқарушы комитет</w:t>
      </w:r>
      <w:r>
        <w:br/>
      </w:r>
      <w:r>
        <w:rPr>
          <w:rFonts w:ascii="Times New Roman"/>
          <w:b w:val="false"/>
          <w:i w:val="false"/>
          <w:color w:val="000000"/>
          <w:sz w:val="28"/>
        </w:rPr>
        <w:t>
</w:t>
      </w:r>
      <w:r>
        <w:rPr>
          <w:rFonts w:ascii="Times New Roman"/>
          <w:b w:val="false"/>
          <w:i/>
          <w:color w:val="000000"/>
          <w:sz w:val="28"/>
        </w:rPr>
        <w:t>      Төрағасының бірінші орынбасары                        В.Гаркун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