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1c16" w14:textId="75d1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28 мамырдағы № 389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Өлшем құралдарының типін бекіту мақсатында сынау, оларды метрологиялық аттестаттау, салыстырып тексеру және калибрлеу нәтижелерін өзара тану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келісімге кол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мамырдағы </w:t>
      </w:r>
      <w:r>
        <w:br/>
      </w:r>
      <w:r>
        <w:rPr>
          <w:rFonts w:ascii="Times New Roman"/>
          <w:b w:val="false"/>
          <w:i w:val="false"/>
          <w:color w:val="000000"/>
          <w:sz w:val="28"/>
        </w:rPr>
        <w:t xml:space="preserve">
№ 389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Өлшем құралдарының типін бекіту мақсатында сынау, оларды метрологиялық аттестаттау, салыстырып тексеру және калибрлеу нәтижелерін өзара тану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келісімнің ережелерін орындау кезінде өзара іс-қимылды жүзеге асыру мақсатында өлшем бірлігін және дұрыстығын қамтамасыз ету жөніндегі ынтымақтастықтың экономикалық орындылығын ескере отырып,</w:t>
      </w:r>
      <w:r>
        <w:br/>
      </w:r>
      <w:r>
        <w:rPr>
          <w:rFonts w:ascii="Times New Roman"/>
          <w:b w:val="false"/>
          <w:i w:val="false"/>
          <w:color w:val="000000"/>
          <w:sz w:val="28"/>
        </w:rPr>
        <w:t>
</w:t>
      </w:r>
      <w:r>
        <w:rPr>
          <w:rFonts w:ascii="Times New Roman"/>
          <w:b w:val="false"/>
          <w:i w:val="false"/>
          <w:color w:val="000000"/>
          <w:sz w:val="28"/>
        </w:rPr>
        <w:t>
      мемлекеттердің өлшем құралдарын сынау, метрологиялық аттестаттау, салыстырып тексеру және калибрлеу жөніндегі метрологиялық қызметтердің тиімді қызметіне мүдделі бола отырып,</w:t>
      </w:r>
      <w:r>
        <w:br/>
      </w:r>
      <w:r>
        <w:rPr>
          <w:rFonts w:ascii="Times New Roman"/>
          <w:b w:val="false"/>
          <w:i w:val="false"/>
          <w:color w:val="000000"/>
          <w:sz w:val="28"/>
        </w:rPr>
        <w:t>
</w:t>
      </w:r>
      <w:r>
        <w:rPr>
          <w:rFonts w:ascii="Times New Roman"/>
          <w:b w:val="false"/>
          <w:i w:val="false"/>
          <w:color w:val="000000"/>
          <w:sz w:val="28"/>
        </w:rPr>
        <w:t>
      мемлекетаралық ретінде «МемСТ» аббревиатурасы бар стандарттардың қолданысын сақтау және оларды пайдалана отырып өлшем әдістері мен құралдарына, метрологиялық нормалар мен қағидаларға, өлшем процестеріне, олардың нәтижелерін өңдеуге және ұсынуға қойылатын талаптарды артықшылықпен қалыптастыру қажеттілігін назарға ала отырып,</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аумағында өлшем бірлігі ретінде (SI) Халықаралық бірліктер жүйесінің өлшем бірлігін тани отырып,</w:t>
      </w:r>
      <w:r>
        <w:br/>
      </w:r>
      <w:r>
        <w:rPr>
          <w:rFonts w:ascii="Times New Roman"/>
          <w:b w:val="false"/>
          <w:i w:val="false"/>
          <w:color w:val="000000"/>
          <w:sz w:val="28"/>
        </w:rPr>
        <w:t>
</w:t>
      </w:r>
      <w:r>
        <w:rPr>
          <w:rFonts w:ascii="Times New Roman"/>
          <w:b w:val="false"/>
          <w:i w:val="false"/>
          <w:color w:val="000000"/>
          <w:sz w:val="28"/>
        </w:rPr>
        <w:t>
      өздерінің шама бірлігінің ұлттық эталондарын «басты», өңіраралық, мемлекетаралық немесе екіжақты салыстырып қарауға қатыстыруды қамтамасыз ете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5" w:id="5"/>
    <w:p>
      <w:pPr>
        <w:spacing w:after="0"/>
        <w:ind w:left="0"/>
        <w:jc w:val="left"/>
      </w:pPr>
      <w:r>
        <w:rPr>
          <w:rFonts w:ascii="Times New Roman"/>
          <w:b/>
          <w:i w:val="false"/>
          <w:color w:val="000000"/>
        </w:rPr>
        <w:t xml:space="preserve"> 
1-бап</w:t>
      </w:r>
    </w:p>
    <w:bookmarkEnd w:id="5"/>
    <w:bookmarkStart w:name="z16" w:id="6"/>
    <w:p>
      <w:pPr>
        <w:spacing w:after="0"/>
        <w:ind w:left="0"/>
        <w:jc w:val="both"/>
      </w:pPr>
      <w:r>
        <w:rPr>
          <w:rFonts w:ascii="Times New Roman"/>
          <w:b w:val="false"/>
          <w:i w:val="false"/>
          <w:color w:val="000000"/>
          <w:sz w:val="28"/>
        </w:rPr>
        <w:t>
      Осы Келісімнің мақсаты: өлшем құралдарының типін бекіту мақсатында сынау, оларды метрологиялық аттестаттау, салыстырып тексеру және калибрлеу және осы Келісімге қатысушы мемлекеттерде жасалған өлшем құралдарының типін бекіту мақсатында сынау, жеке-дара даналарын сынау (метрологиялық аттестаттау), сондай-ақ осы Келісімге қатысушы мемлекеттерде жүргізілетін, өлшем құралдарын салыстырып тексеру және калибрлеу нәтижелерін тануға қолдану нәтижелерін өзара танудың негізгі шарттарын айқындау болып табылады.</w:t>
      </w:r>
      <w:r>
        <w:br/>
      </w:r>
      <w:r>
        <w:rPr>
          <w:rFonts w:ascii="Times New Roman"/>
          <w:b w:val="false"/>
          <w:i w:val="false"/>
          <w:color w:val="000000"/>
          <w:sz w:val="28"/>
        </w:rPr>
        <w:t>
</w:t>
      </w:r>
      <w:r>
        <w:rPr>
          <w:rFonts w:ascii="Times New Roman"/>
          <w:b w:val="false"/>
          <w:i w:val="false"/>
          <w:color w:val="000000"/>
          <w:sz w:val="28"/>
        </w:rPr>
        <w:t>
      Өлшем құралдарының типін бекіту мақсатында сынау, метрологиялық аттестаттау, салыстырып тексеру және калибрлеу нәтижелерін танудың тәртібі және рәсімі Тараптардың метрология (өлшем бірлігін қамтамасыз ету) жөніндегі уәкілетті органдары келіскен өлшем құралдарының типін бекіту мақсатында сынау, метрологиялық аттестаттау, салыстырып тексеру және калибрлеу нәтижелерін тану тәртібімен регламенттеледі.</w:t>
      </w:r>
    </w:p>
    <w:bookmarkEnd w:id="6"/>
    <w:bookmarkStart w:name="z18" w:id="7"/>
    <w:p>
      <w:pPr>
        <w:spacing w:after="0"/>
        <w:ind w:left="0"/>
        <w:jc w:val="left"/>
      </w:pPr>
      <w:r>
        <w:rPr>
          <w:rFonts w:ascii="Times New Roman"/>
          <w:b/>
          <w:i w:val="false"/>
          <w:color w:val="000000"/>
        </w:rPr>
        <w:t xml:space="preserve"> 
2-бап</w:t>
      </w:r>
    </w:p>
    <w:bookmarkEnd w:id="7"/>
    <w:bookmarkStart w:name="z19" w:id="8"/>
    <w:p>
      <w:pPr>
        <w:spacing w:after="0"/>
        <w:ind w:left="0"/>
        <w:jc w:val="both"/>
      </w:pPr>
      <w:r>
        <w:rPr>
          <w:rFonts w:ascii="Times New Roman"/>
          <w:b w:val="false"/>
          <w:i w:val="false"/>
          <w:color w:val="000000"/>
          <w:sz w:val="28"/>
        </w:rPr>
        <w:t>
      Осы Келісімнің мақсаты үшін келтірілген терминдердің мынадай мағыналары болады:</w:t>
      </w:r>
      <w:r>
        <w:br/>
      </w:r>
      <w:r>
        <w:rPr>
          <w:rFonts w:ascii="Times New Roman"/>
          <w:b w:val="false"/>
          <w:i w:val="false"/>
          <w:color w:val="000000"/>
          <w:sz w:val="28"/>
        </w:rPr>
        <w:t>
</w:t>
      </w:r>
      <w:r>
        <w:rPr>
          <w:rFonts w:ascii="Times New Roman"/>
          <w:b w:val="false"/>
          <w:i w:val="false"/>
          <w:color w:val="000000"/>
          <w:sz w:val="28"/>
        </w:rPr>
        <w:t>
      Тараптың метрология (өлшем бірлігін қамтамасыз ету) жөніндегі уәкілетті органы - ұлттық заңнамаға сәйкес бірыңғай мемлекеттік саясатты жүргізуге және мемлекетте өлшем бірлігін қамтамасыз ету жөніндегі қызметті үйлестіруді жүзеге асыруға уәкілетті мемлекеттік басқару органы (ұйым);</w:t>
      </w:r>
      <w:r>
        <w:br/>
      </w:r>
      <w:r>
        <w:rPr>
          <w:rFonts w:ascii="Times New Roman"/>
          <w:b w:val="false"/>
          <w:i w:val="false"/>
          <w:color w:val="000000"/>
          <w:sz w:val="28"/>
        </w:rPr>
        <w:t>
</w:t>
      </w:r>
      <w:r>
        <w:rPr>
          <w:rFonts w:ascii="Times New Roman"/>
          <w:b w:val="false"/>
          <w:i w:val="false"/>
          <w:color w:val="000000"/>
          <w:sz w:val="28"/>
        </w:rPr>
        <w:t>
      өлшем құралдарының ұлттық тізілімі - Тараптың метрология (өлшем бірлігін қамтамасыз ету) жөніндегі уәкілетті органы өлшем құралдарының типін бекіту және өлшем құралдарының типін бекіту туралы берілген сертификаттарға қатысты шешім қабылданған өлшем құралдары туралы қалыптастырған мәліметтер жиынтығы;</w:t>
      </w:r>
      <w:r>
        <w:br/>
      </w:r>
      <w:r>
        <w:rPr>
          <w:rFonts w:ascii="Times New Roman"/>
          <w:b w:val="false"/>
          <w:i w:val="false"/>
          <w:color w:val="000000"/>
          <w:sz w:val="28"/>
        </w:rPr>
        <w:t>
</w:t>
      </w:r>
      <w:r>
        <w:rPr>
          <w:rFonts w:ascii="Times New Roman"/>
          <w:b w:val="false"/>
          <w:i w:val="false"/>
          <w:color w:val="000000"/>
          <w:sz w:val="28"/>
        </w:rPr>
        <w:t>
      типті бекіту мақсатында сынау бағдарламасы - өлшем құралдарының типін бекіту мақсатында сынақ жүргізуге арналған әдістер мен құралдарды, сондай-ақ метрологиялық әдістерді және техникалық сипаттамаларды айқындау жөніндегі операциялардың реттілігі мен көлемін белгілейтін әдістемелік құжат;</w:t>
      </w:r>
      <w:r>
        <w:br/>
      </w:r>
      <w:r>
        <w:rPr>
          <w:rFonts w:ascii="Times New Roman"/>
          <w:b w:val="false"/>
          <w:i w:val="false"/>
          <w:color w:val="000000"/>
          <w:sz w:val="28"/>
        </w:rPr>
        <w:t>
</w:t>
      </w:r>
      <w:r>
        <w:rPr>
          <w:rFonts w:ascii="Times New Roman"/>
          <w:b w:val="false"/>
          <w:i w:val="false"/>
          <w:color w:val="000000"/>
          <w:sz w:val="28"/>
        </w:rPr>
        <w:t>
      метрологиялық аттестаттау бағдарламасы - метрологиялық аттестаттаудың әдістерін және құралдарын, сондай-ақ өлшем құралдары, метрологиялық сипаттамаларының оларға қолданылатын нормативтік құжаттар талаптарына сәйкестігін айқындау жөніндегі операциялардың реттілігі мен көлемін белгілейтін әдістемелік құжат;</w:t>
      </w:r>
      <w:r>
        <w:br/>
      </w:r>
      <w:r>
        <w:rPr>
          <w:rFonts w:ascii="Times New Roman"/>
          <w:b w:val="false"/>
          <w:i w:val="false"/>
          <w:color w:val="000000"/>
          <w:sz w:val="28"/>
        </w:rPr>
        <w:t>
</w:t>
      </w:r>
      <w:r>
        <w:rPr>
          <w:rFonts w:ascii="Times New Roman"/>
          <w:b w:val="false"/>
          <w:i w:val="false"/>
          <w:color w:val="000000"/>
          <w:sz w:val="28"/>
        </w:rPr>
        <w:t>
      өлшем құралының типін бекіту - Тараптардың осы Келісімге қатысушы мемлекеттер аумағында типі бекітілген өлшем құралын сынақтың оң нәтижелері негізінде қолдануға рұқсат беру туралы метрология (өлшем бірлігін қамтамасыз ету) жөніндегі уәкілетті органының шешімі.</w:t>
      </w:r>
    </w:p>
    <w:bookmarkEnd w:id="8"/>
    <w:bookmarkStart w:name="z25" w:id="9"/>
    <w:p>
      <w:pPr>
        <w:spacing w:after="0"/>
        <w:ind w:left="0"/>
        <w:jc w:val="left"/>
      </w:pPr>
      <w:r>
        <w:rPr>
          <w:rFonts w:ascii="Times New Roman"/>
          <w:b/>
          <w:i w:val="false"/>
          <w:color w:val="000000"/>
        </w:rPr>
        <w:t xml:space="preserve"> 
3-бап</w:t>
      </w:r>
    </w:p>
    <w:bookmarkEnd w:id="9"/>
    <w:bookmarkStart w:name="z26" w:id="10"/>
    <w:p>
      <w:pPr>
        <w:spacing w:after="0"/>
        <w:ind w:left="0"/>
        <w:jc w:val="both"/>
      </w:pPr>
      <w:r>
        <w:rPr>
          <w:rFonts w:ascii="Times New Roman"/>
          <w:b w:val="false"/>
          <w:i w:val="false"/>
          <w:color w:val="000000"/>
          <w:sz w:val="28"/>
        </w:rPr>
        <w:t>
      Өлшем құралдарының типін бекіту мақсатында сынау және типін бекіту нәтижелерін тануды Тараптардың метрология (өлшем бірлігін қамтамасыз ету) жөніндегі уәкілетті органдары мынадай шарттар сақталғанда:</w:t>
      </w:r>
      <w:r>
        <w:br/>
      </w:r>
      <w:r>
        <w:rPr>
          <w:rFonts w:ascii="Times New Roman"/>
          <w:b w:val="false"/>
          <w:i w:val="false"/>
          <w:color w:val="000000"/>
          <w:sz w:val="28"/>
        </w:rPr>
        <w:t>
</w:t>
      </w:r>
      <w:r>
        <w:rPr>
          <w:rFonts w:ascii="Times New Roman"/>
          <w:b w:val="false"/>
          <w:i w:val="false"/>
          <w:color w:val="000000"/>
          <w:sz w:val="28"/>
        </w:rPr>
        <w:t>
      Типі бекітілген өлшем құралдары осы Келісімге қатысушы бір немесе бірнеше мемлекеттің ұлттық заңнамасына сәйкес құзіретті сынақ зертханаларында (орталықтарда), сынақ бағдарламасы барысында өлшем құралдарының метрологиялық сипаттамалары және оларға қолданылатын нормативтік құжаттарға олардың сәйкестігі сынақ бағдарламасында белгіленген сынау;</w:t>
      </w:r>
      <w:r>
        <w:br/>
      </w:r>
      <w:r>
        <w:rPr>
          <w:rFonts w:ascii="Times New Roman"/>
          <w:b w:val="false"/>
          <w:i w:val="false"/>
          <w:color w:val="000000"/>
          <w:sz w:val="28"/>
        </w:rPr>
        <w:t>
</w:t>
      </w:r>
      <w:r>
        <w:rPr>
          <w:rFonts w:ascii="Times New Roman"/>
          <w:b w:val="false"/>
          <w:i w:val="false"/>
          <w:color w:val="000000"/>
          <w:sz w:val="28"/>
        </w:rPr>
        <w:t>
      сынақ зертханалары (орталықтар) халықаралық ұйымдардың: Халықаралық заңнамалық метрология ұйымының, Халықаралық өлшеу және таразы комитетінің талаптарына сәйкес өлшем құралдарының ұлттық эталондарға сай келуі байқалуының растамасына ие болуға тиіс;</w:t>
      </w:r>
      <w:r>
        <w:br/>
      </w:r>
      <w:r>
        <w:rPr>
          <w:rFonts w:ascii="Times New Roman"/>
          <w:b w:val="false"/>
          <w:i w:val="false"/>
          <w:color w:val="000000"/>
          <w:sz w:val="28"/>
        </w:rPr>
        <w:t>
</w:t>
      </w:r>
      <w:r>
        <w:rPr>
          <w:rFonts w:ascii="Times New Roman"/>
          <w:b w:val="false"/>
          <w:i w:val="false"/>
          <w:color w:val="000000"/>
          <w:sz w:val="28"/>
        </w:rPr>
        <w:t>
      өлшем құралдарының типін бекітуді ұлттық заңнамаға сәйкес Тараптың метрология (өлшем бірлігін қамтамасыз ету) жөніндегі уәкілетті органы жүзеге асырған;</w:t>
      </w:r>
      <w:r>
        <w:br/>
      </w:r>
      <w:r>
        <w:rPr>
          <w:rFonts w:ascii="Times New Roman"/>
          <w:b w:val="false"/>
          <w:i w:val="false"/>
          <w:color w:val="000000"/>
          <w:sz w:val="28"/>
        </w:rPr>
        <w:t>
</w:t>
      </w:r>
      <w:r>
        <w:rPr>
          <w:rFonts w:ascii="Times New Roman"/>
          <w:b w:val="false"/>
          <w:i w:val="false"/>
          <w:color w:val="000000"/>
          <w:sz w:val="28"/>
        </w:rPr>
        <w:t>
      өлшем құралдарының типін бекіту туралы шешім Тараптың метрология (өлшем бірлігін қамтамасыз ету) жөніндегі уәкілетті органының өлшем құралдарының типін бекіту туралы куәлікті (сертификатты) рәсімдеумен және оны осы типтегі өлшем құралын жасаған мемлекет ретінде өлшем құралдарының ұлттық тізіліміне енгізуімен расталған;</w:t>
      </w:r>
      <w:r>
        <w:br/>
      </w:r>
      <w:r>
        <w:rPr>
          <w:rFonts w:ascii="Times New Roman"/>
          <w:b w:val="false"/>
          <w:i w:val="false"/>
          <w:color w:val="000000"/>
          <w:sz w:val="28"/>
        </w:rPr>
        <w:t>
</w:t>
      </w:r>
      <w:r>
        <w:rPr>
          <w:rFonts w:ascii="Times New Roman"/>
          <w:b w:val="false"/>
          <w:i w:val="false"/>
          <w:color w:val="000000"/>
          <w:sz w:val="28"/>
        </w:rPr>
        <w:t>
      сынақ нәтижелері бойынша ұлттық заңнамаға сәйкес өлшем құралдарын салыстырып тексеру әдістемесінің құжаты бекітілген немесе өлшем құралдарын салыстырып тексеру әдістемесін айқындайтын мемлекетаралық стандартты пайдалану туралы шешім қабылданған;</w:t>
      </w:r>
      <w:r>
        <w:br/>
      </w:r>
      <w:r>
        <w:rPr>
          <w:rFonts w:ascii="Times New Roman"/>
          <w:b w:val="false"/>
          <w:i w:val="false"/>
          <w:color w:val="000000"/>
          <w:sz w:val="28"/>
        </w:rPr>
        <w:t>
</w:t>
      </w:r>
      <w:r>
        <w:rPr>
          <w:rFonts w:ascii="Times New Roman"/>
          <w:b w:val="false"/>
          <w:i w:val="false"/>
          <w:color w:val="000000"/>
          <w:sz w:val="28"/>
        </w:rPr>
        <w:t>
      метрология (өлшем бірлігін қамтамасыз ету) жөніндегі уәкілетті орган өлшем құралдарының бекітілген типтері туралы ақпаратты Стандарттау, метрология және сертификаттау жөніндегі мемлекетаралық кеңестің ресми интернет-сайтында орналастыру үшін Стандарттау, метрология және сертификаттау жөніндегі мемлекетаралық кеңестің стандарттау жөніндегі бюросына (бұдан әрі - МАК стандарттау жөніндегі бюро) берілген жағдайда жүзеге асырады.</w:t>
      </w:r>
    </w:p>
    <w:bookmarkEnd w:id="10"/>
    <w:bookmarkStart w:name="z33" w:id="11"/>
    <w:p>
      <w:pPr>
        <w:spacing w:after="0"/>
        <w:ind w:left="0"/>
        <w:jc w:val="left"/>
      </w:pPr>
      <w:r>
        <w:rPr>
          <w:rFonts w:ascii="Times New Roman"/>
          <w:b/>
          <w:i w:val="false"/>
          <w:color w:val="000000"/>
        </w:rPr>
        <w:t xml:space="preserve"> 
4-бап</w:t>
      </w:r>
    </w:p>
    <w:bookmarkEnd w:id="11"/>
    <w:bookmarkStart w:name="z34" w:id="12"/>
    <w:p>
      <w:pPr>
        <w:spacing w:after="0"/>
        <w:ind w:left="0"/>
        <w:jc w:val="both"/>
      </w:pPr>
      <w:r>
        <w:rPr>
          <w:rFonts w:ascii="Times New Roman"/>
          <w:b w:val="false"/>
          <w:i w:val="false"/>
          <w:color w:val="000000"/>
          <w:sz w:val="28"/>
        </w:rPr>
        <w:t>
      Өлшем құралдарының метрологиялық аттестаттау нәтижелерін тануды Тараптардың метрология (өлшем бірлігін қамтамасыз ету) жөніндегі уәкілетті органдары мынадай шарттар сақталғанда:</w:t>
      </w:r>
      <w:r>
        <w:br/>
      </w:r>
      <w:r>
        <w:rPr>
          <w:rFonts w:ascii="Times New Roman"/>
          <w:b w:val="false"/>
          <w:i w:val="false"/>
          <w:color w:val="000000"/>
          <w:sz w:val="28"/>
        </w:rPr>
        <w:t>
</w:t>
      </w:r>
      <w:r>
        <w:rPr>
          <w:rFonts w:ascii="Times New Roman"/>
          <w:b w:val="false"/>
          <w:i w:val="false"/>
          <w:color w:val="000000"/>
          <w:sz w:val="28"/>
        </w:rPr>
        <w:t>
      өлшем құралдарын метрологиялық аттестаттау метрологиялық аттестаттау бағдарламасында көзделген көлемде бір немесе бірнеше Тараптың ұлттық заңнамаға сәйкес құзыретті сынақ, салыстырып тексеру және өлшеу зертханаларында (орталықтарында) өткізілген;</w:t>
      </w:r>
      <w:r>
        <w:br/>
      </w:r>
      <w:r>
        <w:rPr>
          <w:rFonts w:ascii="Times New Roman"/>
          <w:b w:val="false"/>
          <w:i w:val="false"/>
          <w:color w:val="000000"/>
          <w:sz w:val="28"/>
        </w:rPr>
        <w:t>
</w:t>
      </w:r>
      <w:r>
        <w:rPr>
          <w:rFonts w:ascii="Times New Roman"/>
          <w:b w:val="false"/>
          <w:i w:val="false"/>
          <w:color w:val="000000"/>
          <w:sz w:val="28"/>
        </w:rPr>
        <w:t>
      метрологиялық аттестаттау нәтижелері бойынша ұлттық заңнамаға сәйкес өлшем құралдарын салыстырып тексеру әдістемесінің құжаты бекітілген немесе өлшем құралдарын салыстырып тексеру әдістемесін айқындайтын мемлекетаралық стандартты пайдалану туралы шешім қабылданған;</w:t>
      </w:r>
      <w:r>
        <w:br/>
      </w:r>
      <w:r>
        <w:rPr>
          <w:rFonts w:ascii="Times New Roman"/>
          <w:b w:val="false"/>
          <w:i w:val="false"/>
          <w:color w:val="000000"/>
          <w:sz w:val="28"/>
        </w:rPr>
        <w:t>
</w:t>
      </w:r>
      <w:r>
        <w:rPr>
          <w:rFonts w:ascii="Times New Roman"/>
          <w:b w:val="false"/>
          <w:i w:val="false"/>
          <w:color w:val="000000"/>
          <w:sz w:val="28"/>
        </w:rPr>
        <w:t>
      өлшем құралдарын метрологиялық аттестаттау нәтижелері өлшем құралдарын метрологиялық аттестаттау хаттамасы қоса беріле отырып, өлшем құралдарын метрологиялық аттестаттау туралы куәлігімен (сертификатымен) рәсімделген жағдайда жүзеге асырады.</w:t>
      </w:r>
    </w:p>
    <w:bookmarkEnd w:id="12"/>
    <w:bookmarkStart w:name="z38" w:id="13"/>
    <w:p>
      <w:pPr>
        <w:spacing w:after="0"/>
        <w:ind w:left="0"/>
        <w:jc w:val="left"/>
      </w:pPr>
      <w:r>
        <w:rPr>
          <w:rFonts w:ascii="Times New Roman"/>
          <w:b/>
          <w:i w:val="false"/>
          <w:color w:val="000000"/>
        </w:rPr>
        <w:t xml:space="preserve"> 
5-бап</w:t>
      </w:r>
    </w:p>
    <w:bookmarkEnd w:id="13"/>
    <w:bookmarkStart w:name="z39" w:id="14"/>
    <w:p>
      <w:pPr>
        <w:spacing w:after="0"/>
        <w:ind w:left="0"/>
        <w:jc w:val="both"/>
      </w:pPr>
      <w:r>
        <w:rPr>
          <w:rFonts w:ascii="Times New Roman"/>
          <w:b w:val="false"/>
          <w:i w:val="false"/>
          <w:color w:val="000000"/>
          <w:sz w:val="28"/>
        </w:rPr>
        <w:t>
      Өлшем құралдарын салыстырып тексеру нәтижелерін тануды Тараптардың метрология (өлшем бірлігін қамтамасыз ету) жөніндегі уәкілетті органдары мынадай шарттар сақталған жағдайда жүзеге асырады:</w:t>
      </w:r>
      <w:r>
        <w:br/>
      </w:r>
      <w:r>
        <w:rPr>
          <w:rFonts w:ascii="Times New Roman"/>
          <w:b w:val="false"/>
          <w:i w:val="false"/>
          <w:color w:val="000000"/>
          <w:sz w:val="28"/>
        </w:rPr>
        <w:t>
</w:t>
      </w:r>
      <w:r>
        <w:rPr>
          <w:rFonts w:ascii="Times New Roman"/>
          <w:b w:val="false"/>
          <w:i w:val="false"/>
          <w:color w:val="000000"/>
          <w:sz w:val="28"/>
        </w:rPr>
        <w:t>
      өлшем құралдарын сынау және типін бекіту, метрологиялық аттестаттау нәтижелері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4-баптарына</w:t>
      </w:r>
      <w:r>
        <w:rPr>
          <w:rFonts w:ascii="Times New Roman"/>
          <w:b w:val="false"/>
          <w:i w:val="false"/>
          <w:color w:val="000000"/>
          <w:sz w:val="28"/>
        </w:rPr>
        <w:t xml:space="preserve"> сәйкес өлшем құралдарын сынау, метрологиялық аттестаттау нәтижелерін тануды жүзеге асыратын Тараптардың метрология (өлшем бірлігін қамтамасыз ету) жөніндегі уәкілетті органдары танығанда;</w:t>
      </w:r>
      <w:r>
        <w:br/>
      </w:r>
      <w:r>
        <w:rPr>
          <w:rFonts w:ascii="Times New Roman"/>
          <w:b w:val="false"/>
          <w:i w:val="false"/>
          <w:color w:val="000000"/>
          <w:sz w:val="28"/>
        </w:rPr>
        <w:t>
</w:t>
      </w:r>
      <w:r>
        <w:rPr>
          <w:rFonts w:ascii="Times New Roman"/>
          <w:b w:val="false"/>
          <w:i w:val="false"/>
          <w:color w:val="000000"/>
          <w:sz w:val="28"/>
        </w:rPr>
        <w:t>
      танылған, бекітілген типтің өлшем құралдары үшін салыстырып тексеру әдістемесінде көзделген операциялар көлемінде ұлттық заңнамаға сәйкес салыстырып тексеруге өкілетті, осы Келісімге қатысушы мемлекеттің салыстырып тексеру зертханасында жүзеге асырылатын, нәтижелерін тану талап етілетін өлшем құралдарын салыстырып тексеру; салыстырып тексеру зертханасының салыстырып тексеру құралдарының ұлттық эталонға сай келуі бақылап тексерілуінің растамасына ие болуы тиіс.</w:t>
      </w:r>
    </w:p>
    <w:bookmarkEnd w:id="14"/>
    <w:bookmarkStart w:name="z42" w:id="15"/>
    <w:p>
      <w:pPr>
        <w:spacing w:after="0"/>
        <w:ind w:left="0"/>
        <w:jc w:val="left"/>
      </w:pPr>
      <w:r>
        <w:rPr>
          <w:rFonts w:ascii="Times New Roman"/>
          <w:b/>
          <w:i w:val="false"/>
          <w:color w:val="000000"/>
        </w:rPr>
        <w:t xml:space="preserve"> 
6-бап</w:t>
      </w:r>
    </w:p>
    <w:bookmarkEnd w:id="15"/>
    <w:bookmarkStart w:name="z43" w:id="16"/>
    <w:p>
      <w:pPr>
        <w:spacing w:after="0"/>
        <w:ind w:left="0"/>
        <w:jc w:val="both"/>
      </w:pPr>
      <w:r>
        <w:rPr>
          <w:rFonts w:ascii="Times New Roman"/>
          <w:b w:val="false"/>
          <w:i w:val="false"/>
          <w:color w:val="000000"/>
          <w:sz w:val="28"/>
        </w:rPr>
        <w:t>
      Өлшем құралдарының калибрлеу нәтижелерін тануды Тараптардың метрология (өлшем бірлігін қамтамасыз ету) жөніндегі уәкілетті органдары мынадай шарттар сақталған жағдайда жүзеге асырады:</w:t>
      </w:r>
      <w:r>
        <w:br/>
      </w:r>
      <w:r>
        <w:rPr>
          <w:rFonts w:ascii="Times New Roman"/>
          <w:b w:val="false"/>
          <w:i w:val="false"/>
          <w:color w:val="000000"/>
          <w:sz w:val="28"/>
        </w:rPr>
        <w:t>
</w:t>
      </w:r>
      <w:r>
        <w:rPr>
          <w:rFonts w:ascii="Times New Roman"/>
          <w:b w:val="false"/>
          <w:i w:val="false"/>
          <w:color w:val="000000"/>
          <w:sz w:val="28"/>
        </w:rPr>
        <w:t>
      өлшем құралдарын калибрлеуді құзыреттілігі ұлттық заңнамаға және/немесе МемСТ ISO/IEC 17025 талаптарына сәйкес бағаланған, осы Келісімге қатысушы мемлекеттің калибрлеу зертханасы жүзеге асырады;</w:t>
      </w:r>
      <w:r>
        <w:br/>
      </w:r>
      <w:r>
        <w:rPr>
          <w:rFonts w:ascii="Times New Roman"/>
          <w:b w:val="false"/>
          <w:i w:val="false"/>
          <w:color w:val="000000"/>
          <w:sz w:val="28"/>
        </w:rPr>
        <w:t>
</w:t>
      </w:r>
      <w:r>
        <w:rPr>
          <w:rFonts w:ascii="Times New Roman"/>
          <w:b w:val="false"/>
          <w:i w:val="false"/>
          <w:color w:val="000000"/>
          <w:sz w:val="28"/>
        </w:rPr>
        <w:t>
      калибрлеу зертханасы калибрлеу құралдарының шама бірліктерінің ұлттық және (немесе) халықаралық эталондарға сай келуі бақылап тексерілуінің растамасы болуы тиіс.</w:t>
      </w:r>
    </w:p>
    <w:bookmarkEnd w:id="16"/>
    <w:bookmarkStart w:name="z46" w:id="17"/>
    <w:p>
      <w:pPr>
        <w:spacing w:after="0"/>
        <w:ind w:left="0"/>
        <w:jc w:val="left"/>
      </w:pPr>
      <w:r>
        <w:rPr>
          <w:rFonts w:ascii="Times New Roman"/>
          <w:b/>
          <w:i w:val="false"/>
          <w:color w:val="000000"/>
        </w:rPr>
        <w:t xml:space="preserve"> 
7-бап</w:t>
      </w:r>
    </w:p>
    <w:bookmarkEnd w:id="17"/>
    <w:bookmarkStart w:name="z47" w:id="1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көзделген өлшем құралдарының типін бекіту мақсатында сынау, типті бекіту, метрологиялық аттестаттау, салыстырып тексеру және калибрлеу нәтижелерін тану мүмкіндігін қамтамасыз ету үшін құжаттар, атап айтқанда: өлшем құралдарының типін бекіту туралы, метрологиялық аттестаттау туралы, салыстырып тексеру туралы куәліктер (сертификаттар) және өлшем құралдарын калибрлеу сертификаттары, өлшем құралдары типінің сипаттамасы, өлшем құралдарын беру жиынтығына кіретін пайдалану құжаттары және оларды салыстырып тексеру әдістемесі жөніндегі құжаттар орыс тілінде ресімделуге тиіс.</w:t>
      </w:r>
    </w:p>
    <w:bookmarkEnd w:id="18"/>
    <w:bookmarkStart w:name="z48" w:id="19"/>
    <w:p>
      <w:pPr>
        <w:spacing w:after="0"/>
        <w:ind w:left="0"/>
        <w:jc w:val="left"/>
      </w:pPr>
      <w:r>
        <w:rPr>
          <w:rFonts w:ascii="Times New Roman"/>
          <w:b/>
          <w:i w:val="false"/>
          <w:color w:val="000000"/>
        </w:rPr>
        <w:t xml:space="preserve"> 
8-бап</w:t>
      </w:r>
    </w:p>
    <w:bookmarkEnd w:id="19"/>
    <w:bookmarkStart w:name="z49" w:id="20"/>
    <w:p>
      <w:pPr>
        <w:spacing w:after="0"/>
        <w:ind w:left="0"/>
        <w:jc w:val="both"/>
      </w:pPr>
      <w:r>
        <w:rPr>
          <w:rFonts w:ascii="Times New Roman"/>
          <w:b w:val="false"/>
          <w:i w:val="false"/>
          <w:color w:val="000000"/>
          <w:sz w:val="28"/>
        </w:rPr>
        <w:t>
      Тараптардың метрология (өлшем бірлігін қамтамасыз ету) жөніндегі уәкілетті органдары импорттаушы елде өлшем құралдарын беруде оларға қолданылатын нормативтік құжаттар талаптарына сай келмеу фактілері белгіленген жағдайда, біржақты тәртіппен аталған өлшем құралдарын сынау, метрологиялық аттестаттау, салыстырып тексеру және калибрлеу нәтижелерін өз мемлекетінде тануды тоқтата тұру туралы шешім қабылдай алады.</w:t>
      </w:r>
      <w:r>
        <w:br/>
      </w:r>
      <w:r>
        <w:rPr>
          <w:rFonts w:ascii="Times New Roman"/>
          <w:b w:val="false"/>
          <w:i w:val="false"/>
          <w:color w:val="000000"/>
          <w:sz w:val="28"/>
        </w:rPr>
        <w:t>
</w:t>
      </w:r>
      <w:r>
        <w:rPr>
          <w:rFonts w:ascii="Times New Roman"/>
          <w:b w:val="false"/>
          <w:i w:val="false"/>
          <w:color w:val="000000"/>
          <w:sz w:val="28"/>
        </w:rPr>
        <w:t>
      Тараптардың метрология (өлшем бірлігін қамтамасыз ету) жөніндегі уәкілетті органы бір-бірін және МАК Стандарттар жөніндегі бюросын өз мемлекетінде өлшем құралдарын сынау, метрологиялық аттестаттау, салыстырып тексеру және калибрлеу нәтижелерін тануды тоқтата тұратындығы туралы хабардар етеді.</w:t>
      </w:r>
    </w:p>
    <w:bookmarkEnd w:id="20"/>
    <w:bookmarkStart w:name="z51" w:id="21"/>
    <w:p>
      <w:pPr>
        <w:spacing w:after="0"/>
        <w:ind w:left="0"/>
        <w:jc w:val="left"/>
      </w:pPr>
      <w:r>
        <w:rPr>
          <w:rFonts w:ascii="Times New Roman"/>
          <w:b/>
          <w:i w:val="false"/>
          <w:color w:val="000000"/>
        </w:rPr>
        <w:t xml:space="preserve"> 
9-бап</w:t>
      </w:r>
    </w:p>
    <w:bookmarkEnd w:id="21"/>
    <w:bookmarkStart w:name="z52" w:id="22"/>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енгізілуі мүмкін.</w:t>
      </w:r>
    </w:p>
    <w:bookmarkEnd w:id="22"/>
    <w:bookmarkStart w:name="z53" w:id="23"/>
    <w:p>
      <w:pPr>
        <w:spacing w:after="0"/>
        <w:ind w:left="0"/>
        <w:jc w:val="left"/>
      </w:pPr>
      <w:r>
        <w:rPr>
          <w:rFonts w:ascii="Times New Roman"/>
          <w:b/>
          <w:i w:val="false"/>
          <w:color w:val="000000"/>
        </w:rPr>
        <w:t xml:space="preserve"> 
10-бап</w:t>
      </w:r>
    </w:p>
    <w:bookmarkEnd w:id="23"/>
    <w:bookmarkStart w:name="z54" w:id="24"/>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және келіссөздері арқылы шешіледі.</w:t>
      </w:r>
      <w:r>
        <w:br/>
      </w:r>
      <w:r>
        <w:rPr>
          <w:rFonts w:ascii="Times New Roman"/>
          <w:b w:val="false"/>
          <w:i w:val="false"/>
          <w:color w:val="000000"/>
          <w:sz w:val="28"/>
        </w:rPr>
        <w:t>
</w:t>
      </w:r>
      <w:r>
        <w:rPr>
          <w:rFonts w:ascii="Times New Roman"/>
          <w:b w:val="false"/>
          <w:i w:val="false"/>
          <w:color w:val="000000"/>
          <w:sz w:val="28"/>
        </w:rPr>
        <w:t>
      Консультациялар және келіссөздер арқылы даулы мәселелерді реттеу мүмкін болмаған жағдайда, Тараптар келісу арқылы Тәуелсіз Мемлекеттер Достастығының Экономикалық сотына немесе келісілген басқа рәсімге жүгінеді.</w:t>
      </w:r>
    </w:p>
    <w:bookmarkEnd w:id="24"/>
    <w:bookmarkStart w:name="z56" w:id="25"/>
    <w:p>
      <w:pPr>
        <w:spacing w:after="0"/>
        <w:ind w:left="0"/>
        <w:jc w:val="left"/>
      </w:pPr>
      <w:r>
        <w:rPr>
          <w:rFonts w:ascii="Times New Roman"/>
          <w:b/>
          <w:i w:val="false"/>
          <w:color w:val="000000"/>
        </w:rPr>
        <w:t xml:space="preserve"> 
11-бап</w:t>
      </w:r>
    </w:p>
    <w:bookmarkEnd w:id="25"/>
    <w:bookmarkStart w:name="z57" w:id="2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қол қойылған үшінші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рәсімді кешірек орындаған Тараптар үшін осы Келісім депозитарий тиісті құжаттарды алған күннен бастап 30 күн өткен соң күшіне енеді.</w:t>
      </w:r>
    </w:p>
    <w:bookmarkEnd w:id="26"/>
    <w:bookmarkStart w:name="z59" w:id="27"/>
    <w:p>
      <w:pPr>
        <w:spacing w:after="0"/>
        <w:ind w:left="0"/>
        <w:jc w:val="left"/>
      </w:pPr>
      <w:r>
        <w:rPr>
          <w:rFonts w:ascii="Times New Roman"/>
          <w:b/>
          <w:i w:val="false"/>
          <w:color w:val="000000"/>
        </w:rPr>
        <w:t xml:space="preserve"> 
12-бап</w:t>
      </w:r>
    </w:p>
    <w:bookmarkEnd w:id="27"/>
    <w:bookmarkStart w:name="z60" w:id="28"/>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әрбір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немесе оған қосылған мемлекеттердің мұндай қосылуға келісімі туралы соңғы хабарлама депозитарий алған күннен бастап 30 күн өткен соң күшіне енеді.</w:t>
      </w:r>
    </w:p>
    <w:bookmarkEnd w:id="28"/>
    <w:bookmarkStart w:name="z63" w:id="29"/>
    <w:p>
      <w:pPr>
        <w:spacing w:after="0"/>
        <w:ind w:left="0"/>
        <w:jc w:val="left"/>
      </w:pPr>
      <w:r>
        <w:rPr>
          <w:rFonts w:ascii="Times New Roman"/>
          <w:b/>
          <w:i w:val="false"/>
          <w:color w:val="000000"/>
        </w:rPr>
        <w:t xml:space="preserve"> 
13-бап</w:t>
      </w:r>
    </w:p>
    <w:bookmarkEnd w:id="29"/>
    <w:bookmarkStart w:name="z64" w:id="3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6 ай бұрын депозитарийге өзінің осындай ниеті туралы жазбаша хабарлама жіберіп және Келісім қолданыста болған кезеңде туындаған міндеттелерін реттеп,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201_ жылғы ____________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Түрікменстан Үкіметі үшін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Украина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