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ff75" w14:textId="d9ef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"ШЕКОА елдерінде су ресурстарын басқарудың экономикалық аспектілері: су ресурстарын басқару жөніндегі бағдарламаның енгізілуін қолдау" жобасы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365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«ШЕКОА елдерінде су ресурстарын басқарудың экономикалық аспектілері: су ресурстарын басқару жөніндегі бағдарламаның енгізілуін қолдау» жобасы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Асылжан Сарыбайұлы Мамытбековке Қазақстан Республикасының Үкіметі мен Экономикалық ынтымақтастық және даму ұйымы арасындағы «ШЕКОА елдерінде су ресурстарын басқарудың экономикалық аспектілері: су ресурстарын басқару жөніндегі бағдарламаның енгізілуін қолдау» жобасы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365 қаулысымен  </w:t>
      </w:r>
      <w:r>
        <w:br/>
      </w:r>
      <w:r>
        <w:rPr>
          <w:rFonts w:ascii="Times New Roman"/>
          <w:b w:val="false"/>
          <w:i w:val="false"/>
          <w:color w:val="000000"/>
          <w:sz w:val="28"/>
        </w:rPr>
        <w:t xml:space="preserve">
мақұлданған     </w:t>
      </w:r>
    </w:p>
    <w:bookmarkEnd w:id="1"/>
    <w:bookmarkStart w:name="z8" w:id="2"/>
    <w:p>
      <w:pPr>
        <w:spacing w:after="0"/>
        <w:ind w:left="0"/>
        <w:jc w:val="both"/>
      </w:pPr>
      <w:r>
        <w:rPr>
          <w:rFonts w:ascii="Times New Roman"/>
          <w:b w:val="false"/>
          <w:i w:val="false"/>
          <w:color w:val="000000"/>
          <w:sz w:val="28"/>
        </w:rPr>
        <w:t>
                                                                Жоба</w:t>
      </w:r>
    </w:p>
    <w:bookmarkEnd w:id="2"/>
    <w:bookmarkStart w:name="z9" w:id="3"/>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Үкіметі мен Экономикалық ынтымақтастық және даму ұйымы</w:t>
      </w:r>
      <w:r>
        <w:br/>
      </w:r>
      <w:r>
        <w:rPr>
          <w:rFonts w:ascii="Times New Roman"/>
          <w:b/>
          <w:i w:val="false"/>
          <w:color w:val="000000"/>
        </w:rPr>
        <w:t>
арасындағы «ШЕКОА елдерінде су ресурстарын басқарудың</w:t>
      </w:r>
      <w:r>
        <w:br/>
      </w:r>
      <w:r>
        <w:rPr>
          <w:rFonts w:ascii="Times New Roman"/>
          <w:b/>
          <w:i w:val="false"/>
          <w:color w:val="000000"/>
        </w:rPr>
        <w:t>
экономикалық аспектілері: су ресурстарын басқару жөніндегі</w:t>
      </w:r>
      <w:r>
        <w:br/>
      </w:r>
      <w:r>
        <w:rPr>
          <w:rFonts w:ascii="Times New Roman"/>
          <w:b/>
          <w:i w:val="false"/>
          <w:color w:val="000000"/>
        </w:rPr>
        <w:t>
бағдарламаның енгізілуіне қолдау» жобасы туралы келісім</w:t>
      </w:r>
    </w:p>
    <w:bookmarkEnd w:id="3"/>
    <w:bookmarkStart w:name="z10" w:id="4"/>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w:t>
      </w:r>
      <w:r>
        <w:br/>
      </w:r>
      <w:r>
        <w:rPr>
          <w:rFonts w:ascii="Times New Roman"/>
          <w:b w:val="false"/>
          <w:i w:val="false"/>
          <w:color w:val="000000"/>
          <w:sz w:val="28"/>
        </w:rPr>
        <w:t>
      мыналар туралы келісті:</w:t>
      </w:r>
    </w:p>
    <w:bookmarkEnd w:id="4"/>
    <w:bookmarkStart w:name="z11" w:id="5"/>
    <w:p>
      <w:pPr>
        <w:spacing w:after="0"/>
        <w:ind w:left="0"/>
        <w:jc w:val="left"/>
      </w:pPr>
      <w:r>
        <w:rPr>
          <w:rFonts w:ascii="Times New Roman"/>
          <w:b/>
          <w:i w:val="false"/>
          <w:color w:val="000000"/>
        </w:rPr>
        <w:t xml:space="preserve"> 
1-бап. Келісімнің нысанасы</w:t>
      </w:r>
    </w:p>
    <w:bookmarkEnd w:id="5"/>
    <w:bookmarkStart w:name="z12" w:id="6"/>
    <w:p>
      <w:pPr>
        <w:spacing w:after="0"/>
        <w:ind w:left="0"/>
        <w:jc w:val="both"/>
      </w:pPr>
      <w:r>
        <w:rPr>
          <w:rFonts w:ascii="Times New Roman"/>
          <w:b w:val="false"/>
          <w:i w:val="false"/>
          <w:color w:val="000000"/>
          <w:sz w:val="28"/>
        </w:rPr>
        <w:t>
      1. Экономикалық ынтымақтастық және даму ұйымы (бұдан әрі – ЭЫДҰ)«ШЕКОА елдерінде су ресурстарын басқарудың экономикалық аспектілері: су ресурстарын басқару жөніндегі бағдарламаның енгізілуін қолдау»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w:t>
      </w:r>
      <w:r>
        <w:rPr>
          <w:rFonts w:ascii="Times New Roman"/>
          <w:b w:val="false"/>
          <w:i w:val="false"/>
          <w:color w:val="000000"/>
          <w:sz w:val="28"/>
        </w:rPr>
        <w:t>Келісімге</w:t>
      </w:r>
      <w:r>
        <w:rPr>
          <w:rFonts w:ascii="Times New Roman"/>
          <w:b w:val="false"/>
          <w:i w:val="false"/>
          <w:color w:val="000000"/>
          <w:sz w:val="28"/>
        </w:rPr>
        <w:t xml:space="preserve"> қол қойылған күннен бастап 18 ай.</w:t>
      </w:r>
    </w:p>
    <w:bookmarkEnd w:id="6"/>
    <w:bookmarkStart w:name="z15" w:id="7"/>
    <w:p>
      <w:pPr>
        <w:spacing w:after="0"/>
        <w:ind w:left="0"/>
        <w:jc w:val="left"/>
      </w:pPr>
      <w:r>
        <w:rPr>
          <w:rFonts w:ascii="Times New Roman"/>
          <w:b/>
          <w:i w:val="false"/>
          <w:color w:val="000000"/>
        </w:rPr>
        <w:t xml:space="preserve"> 
2-бап. Бюджет және қаржыландыру тетіктері</w:t>
      </w:r>
    </w:p>
    <w:bookmarkEnd w:id="7"/>
    <w:bookmarkStart w:name="z16" w:id="8"/>
    <w:p>
      <w:pPr>
        <w:spacing w:after="0"/>
        <w:ind w:left="0"/>
        <w:jc w:val="both"/>
      </w:pPr>
      <w:r>
        <w:rPr>
          <w:rFonts w:ascii="Times New Roman"/>
          <w:b w:val="false"/>
          <w:i w:val="false"/>
          <w:color w:val="000000"/>
          <w:sz w:val="28"/>
        </w:rPr>
        <w:t>
      1. Қазақстан Республикасының Үкіметі ЭЫДҰ-ға жобаны іске асыруға жұмсалатын шығыстарды өтеуге 100 000 (жүз мың) евро сомасында жарна беруге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кезеңде төленетін болады:</w:t>
      </w:r>
      <w:r>
        <w:br/>
      </w:r>
      <w:r>
        <w:rPr>
          <w:rFonts w:ascii="Times New Roman"/>
          <w:b w:val="false"/>
          <w:i w:val="false"/>
          <w:color w:val="000000"/>
          <w:sz w:val="28"/>
        </w:rPr>
        <w:t>
</w:t>
      </w:r>
      <w:r>
        <w:rPr>
          <w:rFonts w:ascii="Times New Roman"/>
          <w:b w:val="false"/>
          <w:i w:val="false"/>
          <w:color w:val="000000"/>
          <w:sz w:val="28"/>
        </w:rPr>
        <w:t>
      a. 70 000 (жетпіс мың) евро мөлшеріндегі бірінші жарна осы Келісімге қол қойылған және ЭЫДҰ-дан тиісті шот алынғаннан кейін жүзеге асырылатын болады;</w:t>
      </w:r>
      <w:r>
        <w:br/>
      </w:r>
      <w:r>
        <w:rPr>
          <w:rFonts w:ascii="Times New Roman"/>
          <w:b w:val="false"/>
          <w:i w:val="false"/>
          <w:color w:val="000000"/>
          <w:sz w:val="28"/>
        </w:rPr>
        <w:t>
</w:t>
      </w:r>
      <w:r>
        <w:rPr>
          <w:rFonts w:ascii="Times New Roman"/>
          <w:b w:val="false"/>
          <w:i w:val="false"/>
          <w:color w:val="000000"/>
          <w:sz w:val="28"/>
        </w:rPr>
        <w:t>
      b. 30 000 (отыз мың) евро мөлшеріндегі екінші жарна 2016 жылғы 31 наурызға дейінгі мерзімде ЭЫДҰ-дан тиісті шот алынғаннан кейін жүзеге асырылатын болады.</w:t>
      </w:r>
      <w:r>
        <w:br/>
      </w:r>
      <w:r>
        <w:rPr>
          <w:rFonts w:ascii="Times New Roman"/>
          <w:b w:val="false"/>
          <w:i w:val="false"/>
          <w:color w:val="000000"/>
          <w:sz w:val="28"/>
        </w:rPr>
        <w:t>
</w:t>
      </w:r>
      <w:r>
        <w:rPr>
          <w:rFonts w:ascii="Times New Roman"/>
          <w:b w:val="false"/>
          <w:i w:val="false"/>
          <w:color w:val="000000"/>
          <w:sz w:val="28"/>
        </w:rPr>
        <w:t>
      3. ЭЫДҰ бұл жарнаны ЭЫДҰ-ның қаржылық ережелеріне және басқа да тиісті қағидаларына, саясаттары мен рәсімдеріне сәйкес әкімшілендіреді, оларда қазіргі уақытта әкімшілік шығындардың өтелуін төлеуге жарнаның жалпы сомасының 6,3 %-ы көзделеді. Бухгалтерлік есепке алудың жалпыға бірдей қабылданған қағидаттарына сәйкес шығыс ЭЫДҰ шоттарында көрсетіледі және ЭЫДҰ-ның стандартты аудит қағидаларына сәйкес аудит кезінде тексерілуі мүмкін.</w:t>
      </w:r>
    </w:p>
    <w:bookmarkEnd w:id="8"/>
    <w:bookmarkStart w:name="z21" w:id="9"/>
    <w:p>
      <w:pPr>
        <w:spacing w:after="0"/>
        <w:ind w:left="0"/>
        <w:jc w:val="left"/>
      </w:pPr>
      <w:r>
        <w:rPr>
          <w:rFonts w:ascii="Times New Roman"/>
          <w:b/>
          <w:i w:val="false"/>
          <w:color w:val="000000"/>
        </w:rPr>
        <w:t xml:space="preserve"> 
3-бап. Жұмыстардың сипаттамасы және есептілік</w:t>
      </w:r>
    </w:p>
    <w:bookmarkEnd w:id="9"/>
    <w:bookmarkStart w:name="z22" w:id="10"/>
    <w:p>
      <w:pPr>
        <w:spacing w:after="0"/>
        <w:ind w:left="0"/>
        <w:jc w:val="both"/>
      </w:pPr>
      <w:r>
        <w:rPr>
          <w:rFonts w:ascii="Times New Roman"/>
          <w:b w:val="false"/>
          <w:i w:val="false"/>
          <w:color w:val="000000"/>
          <w:sz w:val="28"/>
        </w:rPr>
        <w:t>
      1. ЭЫДҰ жобаны осы Келісімнің ажырамас бөлігі болып табылатын </w:t>
      </w:r>
      <w:r>
        <w:rPr>
          <w:rFonts w:ascii="Times New Roman"/>
          <w:b w:val="false"/>
          <w:i w:val="false"/>
          <w:color w:val="000000"/>
          <w:sz w:val="28"/>
        </w:rPr>
        <w:t>I қосымшаға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баяндау нысанында жобаның орындалу барысы туралы есеп ұсынады.</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Қазақстан Республикасының Үкіметіне баяндау нысанында жоба бойынша қорытынды есеп ұсынады.</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 ұсынады.</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айдың ішінде ЭЫДҰ Қазақстан Республикасының Үкіметіне шығыстар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шығындар туралы есепте қаржылық есептілікке қойылатын талаптар ЭЫДҰ есептілігінің стандартты форматына сәйкес сақталғандығымен келіседі.</w:t>
      </w:r>
    </w:p>
    <w:bookmarkEnd w:id="10"/>
    <w:bookmarkStart w:name="z28" w:id="11"/>
    <w:p>
      <w:pPr>
        <w:spacing w:after="0"/>
        <w:ind w:left="0"/>
        <w:jc w:val="left"/>
      </w:pPr>
      <w:r>
        <w:rPr>
          <w:rFonts w:ascii="Times New Roman"/>
          <w:b/>
          <w:i w:val="false"/>
          <w:color w:val="000000"/>
        </w:rPr>
        <w:t xml:space="preserve"> 
4-бап. Ақпарат алмасу</w:t>
      </w:r>
    </w:p>
    <w:bookmarkEnd w:id="11"/>
    <w:bookmarkStart w:name="z29" w:id="12"/>
    <w:p>
      <w:pPr>
        <w:spacing w:after="0"/>
        <w:ind w:left="0"/>
        <w:jc w:val="both"/>
      </w:pPr>
      <w:r>
        <w:rPr>
          <w:rFonts w:ascii="Times New Roman"/>
          <w:b w:val="false"/>
          <w:i w:val="false"/>
          <w:color w:val="000000"/>
          <w:sz w:val="28"/>
        </w:rPr>
        <w:t>
      Тараптар бір-біріне жобаны жүзеге асыру үшін қажетті көмекті және ақпаратты ұсынады.</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байланыс мына мекенжайларға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Қазақстан Республикасы Ауыл шаруашылығы министрлігі – 010000, Астана қаласы, Кенесары көшесі, № 36 үй, тел.: +7(7172) 555995, факс: +7(7172) 555995, email: office@minagri.gov.kz;</w:t>
      </w:r>
      <w:r>
        <w:br/>
      </w:r>
      <w:r>
        <w:rPr>
          <w:rFonts w:ascii="Times New Roman"/>
          <w:b w:val="false"/>
          <w:i w:val="false"/>
          <w:color w:val="000000"/>
          <w:sz w:val="28"/>
        </w:rPr>
        <w:t>
</w:t>
      </w:r>
      <w:r>
        <w:rPr>
          <w:rFonts w:ascii="Times New Roman"/>
          <w:b w:val="false"/>
          <w:i w:val="false"/>
          <w:color w:val="000000"/>
          <w:sz w:val="28"/>
        </w:rPr>
        <w:t xml:space="preserve">
      ЭЫДҰ үшін: Жасыл даму және ғаламдық байланыс бөлімі, Қоршаған орта директораты, Франция, Париж Cedex 16, 2, rue Andrе-Pascal, электрондық пошта: Dianne. </w:t>
      </w:r>
      <w:r>
        <w:rPr>
          <w:rFonts w:ascii="Times New Roman"/>
          <w:b w:val="false"/>
          <w:i w:val="false"/>
          <w:color w:val="000000"/>
          <w:sz w:val="28"/>
          <w:u w:val="single"/>
        </w:rPr>
        <w:t>Fowler@oecd.org.</w:t>
      </w:r>
    </w:p>
    <w:bookmarkEnd w:id="12"/>
    <w:bookmarkStart w:name="z33" w:id="13"/>
    <w:p>
      <w:pPr>
        <w:spacing w:after="0"/>
        <w:ind w:left="0"/>
        <w:jc w:val="left"/>
      </w:pPr>
      <w:r>
        <w:rPr>
          <w:rFonts w:ascii="Times New Roman"/>
          <w:b/>
          <w:i w:val="false"/>
          <w:color w:val="000000"/>
        </w:rPr>
        <w:t xml:space="preserve"> 
5-бап. Жобаның нәтижелерін пайдалану</w:t>
      </w:r>
    </w:p>
    <w:bookmarkEnd w:id="13"/>
    <w:bookmarkStart w:name="z34" w:id="14"/>
    <w:p>
      <w:pPr>
        <w:spacing w:after="0"/>
        <w:ind w:left="0"/>
        <w:jc w:val="both"/>
      </w:pPr>
      <w:r>
        <w:rPr>
          <w:rFonts w:ascii="Times New Roman"/>
          <w:b w:val="false"/>
          <w:i w:val="false"/>
          <w:color w:val="000000"/>
          <w:sz w:val="28"/>
        </w:rPr>
        <w:t>
      1. Жобаның кез келген нысандағы нәтижелері ЭДЫҰ-ның айрықша меншігі болып қалады.</w:t>
      </w:r>
      <w:r>
        <w:br/>
      </w:r>
      <w:r>
        <w:rPr>
          <w:rFonts w:ascii="Times New Roman"/>
          <w:b w:val="false"/>
          <w:i w:val="false"/>
          <w:color w:val="000000"/>
          <w:sz w:val="28"/>
        </w:rPr>
        <w:t>
</w:t>
      </w:r>
      <w:r>
        <w:rPr>
          <w:rFonts w:ascii="Times New Roman"/>
          <w:b w:val="false"/>
          <w:i w:val="false"/>
          <w:color w:val="000000"/>
          <w:sz w:val="28"/>
        </w:rPr>
        <w:t>
      2. ЭЫДҰ үшінші тараптардың құқықтарын, сондай-ақ егер осындай қолданылса құжаттарды сыныптау және сыныптауыштан алып тастау туралы ЭЫДҰ-ның қағидалары мен саясатын сақтай отырып, Қазақстан Республикасының Үкіметіне кез келген мемлекеттік коммерциялық емес мақсаттар үшін жоба бойынша қорытынды есептің қағаз көшірмелерін пайдалануға, көшірмесін жасауға және таратуға айрықша емес, кері қайтарылмайтын құқық береді. Қазақстан Республикасының Үкіметі қорытынды есептің толық нұсқасын өзінің веб-сайтында орналастырып, толық нұсқасын «оқу үшін» ғана (html 5) пішінінде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мұндай жарияланымның тіліне және нысанына қарамастан (html 5) пішініндегі қорытынды есепті бірінші болып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есепте Қазақстан Республикасы Үкіметінің жобаға қосқан үлесі тану қамтыла болады және Қазақстан Республикасы Үкіметінің рәмізі жарияланым мұқабасының арты жағында немесе жарияланымның ішінде жоғарыда көрсетілген тану жанында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 береді. ЭЫДҰ көрсетілген деректерді және ақпаратты өз есебін дайындау мақсатында және неғұрлым кең тұрғыда жобаны іске асыру үшін пайдалануға және/немесе енгізуге құқылы.</w:t>
      </w:r>
    </w:p>
    <w:bookmarkEnd w:id="14"/>
    <w:bookmarkStart w:name="z40" w:id="15"/>
    <w:p>
      <w:pPr>
        <w:spacing w:after="0"/>
        <w:ind w:left="0"/>
        <w:jc w:val="left"/>
      </w:pPr>
      <w:r>
        <w:rPr>
          <w:rFonts w:ascii="Times New Roman"/>
          <w:b/>
          <w:i w:val="false"/>
          <w:color w:val="000000"/>
        </w:rPr>
        <w:t xml:space="preserve"> 
6-бап. Дауларды шешу</w:t>
      </w:r>
    </w:p>
    <w:bookmarkEnd w:id="15"/>
    <w:p>
      <w:pPr>
        <w:spacing w:after="0"/>
        <w:ind w:left="0"/>
        <w:jc w:val="both"/>
      </w:pPr>
      <w:r>
        <w:rPr>
          <w:rFonts w:ascii="Times New Roman"/>
          <w:b w:val="false"/>
          <w:i w:val="false"/>
          <w:color w:val="000000"/>
          <w:sz w:val="28"/>
        </w:rPr>
        <w:t>      Осы Келісімнің қолданылуын, шынайылығын немесе бұзылуын қоса алғанда, оны түсіндіруден, қолданудан немесе орындаудан немесе осыларға қатысты туындайтын, келіссөздер жүргізу жолымен шешілуі мүмкін емес кез келген дау, келіспеушілік немесе наразылық осы Келісімді жасау күніне қолданыстағы Аралық Соттың Тұрақты палатасының халықаралық ұйымдар мен мемлекеттер үшін төрелік сотының факультативтік қағидаларына сәйкес міндетті күші бар түпкілікті төрелік талқылаумен шешіледі. Судьялардың саны – біреу. Судья Тараптар арасындағы уағдаластық жолымен таңдалады, егер төрелік талап етілгеннен кейін үш айдың ішінде осындай уағдаластыққа қол жеткізілмесе, судья жоғарыда көрсетілген қағидаларға сәйкес Тараптардың бірінің талабы бойынша тағайындалады. Төрелік сот Парижде, Францияда өтеді және барлық іс жүргізу мен берілетін түсініктемелер ағылшын тілінде болуға тиіс.</w:t>
      </w:r>
    </w:p>
    <w:bookmarkStart w:name="z41" w:id="16"/>
    <w:p>
      <w:pPr>
        <w:spacing w:after="0"/>
        <w:ind w:left="0"/>
        <w:jc w:val="left"/>
      </w:pPr>
      <w:r>
        <w:rPr>
          <w:rFonts w:ascii="Times New Roman"/>
          <w:b/>
          <w:i w:val="false"/>
          <w:color w:val="000000"/>
        </w:rPr>
        <w:t xml:space="preserve"> 
7-бап. Артықшылықтар мен иммунитеттер</w:t>
      </w:r>
    </w:p>
    <w:bookmarkEnd w:id="16"/>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артықшылықтарынан бас тарту деп түсіндірілмеуге тиіс.</w:t>
      </w:r>
    </w:p>
    <w:bookmarkStart w:name="z42" w:id="17"/>
    <w:p>
      <w:pPr>
        <w:spacing w:after="0"/>
        <w:ind w:left="0"/>
        <w:jc w:val="left"/>
      </w:pPr>
      <w:r>
        <w:rPr>
          <w:rFonts w:ascii="Times New Roman"/>
          <w:b/>
          <w:i w:val="false"/>
          <w:color w:val="000000"/>
        </w:rPr>
        <w:t xml:space="preserve"> 
8-бап. Өзгерістер</w:t>
      </w:r>
    </w:p>
    <w:bookmarkEnd w:id="17"/>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жекелеген хаттамалармен ресімделетін өзгерістер мен толықтырулар енгізілуі мүмкін.</w:t>
      </w:r>
    </w:p>
    <w:bookmarkStart w:name="z43" w:id="18"/>
    <w:p>
      <w:pPr>
        <w:spacing w:after="0"/>
        <w:ind w:left="0"/>
        <w:jc w:val="left"/>
      </w:pPr>
      <w:r>
        <w:rPr>
          <w:rFonts w:ascii="Times New Roman"/>
          <w:b/>
          <w:i w:val="false"/>
          <w:color w:val="000000"/>
        </w:rPr>
        <w:t xml:space="preserve"> 
9-бап. Күшіне ену</w:t>
      </w:r>
    </w:p>
    <w:bookmarkEnd w:id="18"/>
    <w:p>
      <w:pPr>
        <w:spacing w:after="0"/>
        <w:ind w:left="0"/>
        <w:jc w:val="both"/>
      </w:pPr>
      <w:r>
        <w:rPr>
          <w:rFonts w:ascii="Times New Roman"/>
          <w:b w:val="false"/>
          <w:i w:val="false"/>
          <w:color w:val="000000"/>
          <w:sz w:val="28"/>
        </w:rPr>
        <w:t>      Осы Келісім қол қойылған күнінен бастап күшіне енеді. Ол екі Тарап та одан туындайтын барлық міндеттемелерді орындағанға дейін қолданыста болады.</w:t>
      </w:r>
    </w:p>
    <w:p>
      <w:pPr>
        <w:spacing w:after="0"/>
        <w:ind w:left="0"/>
        <w:jc w:val="both"/>
      </w:pPr>
      <w:r>
        <w:rPr>
          <w:rFonts w:ascii="Times New Roman"/>
          <w:b w:val="false"/>
          <w:i w:val="false"/>
          <w:color w:val="000000"/>
          <w:sz w:val="28"/>
        </w:rPr>
        <w:t>      Қазақ, орыс және ағылшын тілдерінде екі тол нұсқада жасалды. Қазақ, орыс және ағылшын тілдеріндегі мәтіндерде сәйкессіздік болған жағдайда, ағылшын тіліндегі нұсқасы жалғыз түпнұсқа болып саналады.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 және</w:t>
      </w:r>
      <w:r>
        <w:br/>
      </w:r>
      <w:r>
        <w:rPr>
          <w:rFonts w:ascii="Times New Roman"/>
          <w:b w:val="false"/>
          <w:i w:val="false"/>
          <w:color w:val="000000"/>
          <w:sz w:val="28"/>
        </w:rPr>
        <w:t>
</w:t>
      </w:r>
      <w:r>
        <w:rPr>
          <w:rFonts w:ascii="Times New Roman"/>
          <w:b w:val="false"/>
          <w:i/>
          <w:color w:val="000000"/>
          <w:sz w:val="28"/>
        </w:rPr>
        <w:t>            Үкіметі атынан                даму ұйымы атынан</w:t>
      </w:r>
    </w:p>
    <w:p>
      <w:pPr>
        <w:spacing w:after="0"/>
        <w:ind w:left="0"/>
        <w:jc w:val="both"/>
      </w:pPr>
      <w:r>
        <w:rPr>
          <w:rFonts w:ascii="Times New Roman"/>
          <w:b w:val="false"/>
          <w:i/>
          <w:color w:val="000000"/>
          <w:sz w:val="28"/>
        </w:rPr>
        <w:t>      Асылжан Мамытбеков              Симон Аптон</w:t>
      </w:r>
      <w:r>
        <w:br/>
      </w:r>
      <w:r>
        <w:rPr>
          <w:rFonts w:ascii="Times New Roman"/>
          <w:b w:val="false"/>
          <w:i w:val="false"/>
          <w:color w:val="000000"/>
          <w:sz w:val="28"/>
        </w:rPr>
        <w:t>
</w:t>
      </w:r>
      <w:r>
        <w:rPr>
          <w:rFonts w:ascii="Times New Roman"/>
          <w:b w:val="false"/>
          <w:i/>
          <w:color w:val="000000"/>
          <w:sz w:val="28"/>
        </w:rPr>
        <w:t>   Қазақстан Республикасының         Директор</w:t>
      </w:r>
      <w:r>
        <w:br/>
      </w:r>
      <w:r>
        <w:rPr>
          <w:rFonts w:ascii="Times New Roman"/>
          <w:b w:val="false"/>
          <w:i w:val="false"/>
          <w:color w:val="000000"/>
          <w:sz w:val="28"/>
        </w:rPr>
        <w:t>
</w:t>
      </w:r>
      <w:r>
        <w:rPr>
          <w:rFonts w:ascii="Times New Roman"/>
          <w:b w:val="false"/>
          <w:i/>
          <w:color w:val="000000"/>
          <w:sz w:val="28"/>
        </w:rPr>
        <w:t>   Ауыл шаруашылығы министрі        ЭЫДҰ Қоршаған орта директораты</w:t>
      </w:r>
    </w:p>
    <w:p>
      <w:pPr>
        <w:spacing w:after="0"/>
        <w:ind w:left="0"/>
        <w:jc w:val="both"/>
      </w:pPr>
      <w:r>
        <w:rPr>
          <w:rFonts w:ascii="Times New Roman"/>
          <w:b w:val="false"/>
          <w:i w:val="false"/>
          <w:color w:val="000000"/>
          <w:sz w:val="28"/>
        </w:rPr>
        <w:t>      Қолы: ………………………………            Қолы: ………………………………</w:t>
      </w:r>
    </w:p>
    <w:p>
      <w:pPr>
        <w:spacing w:after="0"/>
        <w:ind w:left="0"/>
        <w:jc w:val="both"/>
      </w:pPr>
      <w:r>
        <w:rPr>
          <w:rFonts w:ascii="Times New Roman"/>
          <w:b w:val="false"/>
          <w:i w:val="false"/>
          <w:color w:val="000000"/>
          <w:sz w:val="28"/>
        </w:rPr>
        <w:t>      Күні: ………………………………            Күні: ………………………………</w:t>
      </w:r>
    </w:p>
    <w:p>
      <w:pPr>
        <w:spacing w:after="0"/>
        <w:ind w:left="0"/>
        <w:jc w:val="both"/>
      </w:pPr>
      <w:r>
        <w:rPr>
          <w:rFonts w:ascii="Times New Roman"/>
          <w:b w:val="false"/>
          <w:i w:val="false"/>
          <w:color w:val="000000"/>
          <w:sz w:val="28"/>
        </w:rPr>
        <w:t>Энтони Дж. Роттье</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Қолы: ………………………………</w:t>
      </w:r>
    </w:p>
    <w:p>
      <w:pPr>
        <w:spacing w:after="0"/>
        <w:ind w:left="0"/>
        <w:jc w:val="both"/>
      </w:pPr>
      <w:r>
        <w:rPr>
          <w:rFonts w:ascii="Times New Roman"/>
          <w:b w:val="false"/>
          <w:i w:val="false"/>
          <w:color w:val="000000"/>
          <w:sz w:val="28"/>
        </w:rPr>
        <w:t>Күні: ………………………………</w:t>
      </w:r>
    </w:p>
    <w:bookmarkStart w:name="z44" w:id="19"/>
    <w:p>
      <w:pPr>
        <w:spacing w:after="0"/>
        <w:ind w:left="0"/>
        <w:jc w:val="both"/>
      </w:pPr>
      <w:r>
        <w:rPr>
          <w:rFonts w:ascii="Times New Roman"/>
          <w:b w:val="false"/>
          <w:i w:val="false"/>
          <w:color w:val="000000"/>
          <w:sz w:val="28"/>
        </w:rPr>
        <w:t>
                                                          1-қосымша</w:t>
      </w:r>
    </w:p>
    <w:bookmarkEnd w:id="19"/>
    <w:bookmarkStart w:name="z45" w:id="20"/>
    <w:p>
      <w:pPr>
        <w:spacing w:after="0"/>
        <w:ind w:left="0"/>
        <w:jc w:val="left"/>
      </w:pPr>
      <w:r>
        <w:rPr>
          <w:rFonts w:ascii="Times New Roman"/>
          <w:b/>
          <w:i w:val="false"/>
          <w:color w:val="000000"/>
        </w:rPr>
        <w:t xml:space="preserve"> 
ЭЫДҰ-ның арналған елдік бағдарламасы бойынша 2015 - 2016 жылдарға ұсынылатын қызмет «Қоршаған орта» бөлімі: ШЕКОА елдерінде су ресурстарын басқарудың экономикалық аспектілері: су ресурстарын басқару жөніндегі бағдарламаның енгізілуін қолдау</w:t>
      </w:r>
    </w:p>
    <w:bookmarkEnd w:id="20"/>
    <w:bookmarkStart w:name="z47" w:id="21"/>
    <w:p>
      <w:pPr>
        <w:spacing w:after="0"/>
        <w:ind w:left="0"/>
        <w:jc w:val="both"/>
      </w:pPr>
      <w:r>
        <w:rPr>
          <w:rFonts w:ascii="Times New Roman"/>
          <w:b/>
          <w:i w:val="false"/>
          <w:color w:val="000000"/>
          <w:sz w:val="28"/>
        </w:rPr>
        <w:t>      Бастапқы ақпарат</w:t>
      </w:r>
      <w:r>
        <w:br/>
      </w:r>
      <w:r>
        <w:rPr>
          <w:rFonts w:ascii="Times New Roman"/>
          <w:b w:val="false"/>
          <w:i w:val="false"/>
          <w:color w:val="000000"/>
          <w:sz w:val="28"/>
        </w:rPr>
        <w:t>
      «ШЕКОА елдерінде су ресурстарын басқарудың экономикалық аспектілері: су ресурстарын басқару жөніндегі бағдарламаның енгізілуін қолдау» жобасы 2015 жылдың басында бекітілген ЭЫДҰ-ның Қазақстанға елдік бағдарламасы шеңберінде орындалатын болады.</w:t>
      </w:r>
      <w:r>
        <w:br/>
      </w:r>
      <w:r>
        <w:rPr>
          <w:rFonts w:ascii="Times New Roman"/>
          <w:b w:val="false"/>
          <w:i w:val="false"/>
          <w:color w:val="000000"/>
          <w:sz w:val="28"/>
        </w:rPr>
        <w:t>
      Ол ЭЫДҰ/БҰҰ ЕЭК жәрдемімен жүзеге асырылатын Шығыс Еуропа, Кавказ және Орта Азия (бұдан әрі - ШЕКОА) елдеріне арналған Еуропа Одағының Су бастамасы (бұдан әрі - ЕОСБ) өңірлік компонентінің бөлігі болады. ШЕКОА елдеріне арналған ЕОСБ компоненті су ресурстары және қоршаған ортаны қорғау саласында ЕО мен Орта Азия арасындағы Ынтымақтастық тұғырнамасын және Еуропалық тату көршілік саясатын қолдайды. ШЕКОА елдеріне арналған ЕОСБ компоненті Еуропа Одағы ресурстары арқылы қолдау табады және Аустрия, Финляндия, Германия, Норвегия және Швейцария тарапынан бірлесіп қаржыландырылады.</w:t>
      </w:r>
      <w:r>
        <w:br/>
      </w:r>
      <w:r>
        <w:rPr>
          <w:rFonts w:ascii="Times New Roman"/>
          <w:b w:val="false"/>
          <w:i w:val="false"/>
          <w:color w:val="000000"/>
          <w:sz w:val="28"/>
        </w:rPr>
        <w:t>
      Бұл жоба 2013 жылы басталған (2013 жылғы 10 сәуірдегі Қазақстан Премьер-Министрінің № 12-19/713 өкімі бойынша) Су саясаты жөніндегі ұлттық диалогқа (бұдан әрі - ССҰД) сүйенеді және оған үлес қосады. ССҰД-ны үйлестіру үшін сол кездегі Қоршаған орта министрі Ведомствоаралық үйлестіру кеңесін (бұдан әрі - ВҮК) құрған болатын. Сарапшылардың жұмыс топтары қолдайтын, мүдделі тараптардың қатысуымен тұрақты өтетін ССҰД/ВҮК отырыстары су саясаты жөніндегі диалогқа арналған алаң ретінде жұмыс істейді. Қазіргі кезде ССҰД Ауыл шаруашылығы вице-министрінің төрағалығымен жүзеге асады; Ауыл шаруашылығы министрлігінің Су ресурстары комитеті оның негізгі қатысушылардың бірі болып табылады, сондай-ақ ССҰД Хатшылығының қызметін атқарады. ССҰД ШЕКОА елдеріне арналған ЕО Су бастамасы компонентінің стратегиялық серіктесі ретінде ЭЫДҰ (ҚОҚУБ АЖТ - Қоршаған ортаны қорғау бойынша іс-қимыл бағдарламасын жүзеге асыру жөніндегі Арнайы жұмыс тобы) және БҰҰ ЕЭК жәрдемімен өткізіледі.</w:t>
      </w:r>
      <w:r>
        <w:br/>
      </w:r>
      <w:r>
        <w:rPr>
          <w:rFonts w:ascii="Times New Roman"/>
          <w:b w:val="false"/>
          <w:i w:val="false"/>
          <w:color w:val="000000"/>
          <w:sz w:val="28"/>
        </w:rPr>
        <w:t>
      ССҰД мемлекеттің шаралар қабылдауы үшін талдамалық қор құруға ықпал етеді, оның ішінде мына бағыттар бойынша:</w:t>
      </w:r>
      <w:r>
        <w:br/>
      </w:r>
      <w:r>
        <w:rPr>
          <w:rFonts w:ascii="Times New Roman"/>
          <w:b w:val="false"/>
          <w:i w:val="false"/>
          <w:color w:val="000000"/>
          <w:sz w:val="28"/>
        </w:rPr>
        <w:t>
      (1) экономиканың «жасыл» үлгісі қағидаттарына сәйкес су ресурстарын басқару;</w:t>
      </w:r>
      <w:r>
        <w:br/>
      </w:r>
      <w:r>
        <w:rPr>
          <w:rFonts w:ascii="Times New Roman"/>
          <w:b w:val="false"/>
          <w:i w:val="false"/>
          <w:color w:val="000000"/>
          <w:sz w:val="28"/>
        </w:rPr>
        <w:t>
      (2) су шаруашылығының экономикалық тиімділігі және қаржылық тұрақтылығы;</w:t>
      </w:r>
      <w:r>
        <w:br/>
      </w:r>
      <w:r>
        <w:rPr>
          <w:rFonts w:ascii="Times New Roman"/>
          <w:b w:val="false"/>
          <w:i w:val="false"/>
          <w:color w:val="000000"/>
          <w:sz w:val="28"/>
        </w:rPr>
        <w:t>
      (3) сенімді экономикалық реттеу және сумен жабдықтау мен су бұрудың орнықты бизнес-үлгілері;</w:t>
      </w:r>
      <w:r>
        <w:br/>
      </w:r>
      <w:r>
        <w:rPr>
          <w:rFonts w:ascii="Times New Roman"/>
          <w:b w:val="false"/>
          <w:i w:val="false"/>
          <w:color w:val="000000"/>
          <w:sz w:val="28"/>
        </w:rPr>
        <w:t>
</w:t>
      </w:r>
      <w:r>
        <w:rPr>
          <w:rFonts w:ascii="Times New Roman"/>
          <w:b/>
          <w:i w:val="false"/>
          <w:color w:val="000000"/>
          <w:sz w:val="28"/>
        </w:rPr>
        <w:t>ЭЫДҰ-ның Қазақстанға арналған елдік бағдарламасының «Қоршаған орта» бөлімінде көзделген қызмет</w:t>
      </w:r>
      <w:r>
        <w:br/>
      </w:r>
      <w:r>
        <w:rPr>
          <w:rFonts w:ascii="Times New Roman"/>
          <w:b w:val="false"/>
          <w:i w:val="false"/>
          <w:color w:val="000000"/>
          <w:sz w:val="28"/>
        </w:rPr>
        <w:t>
</w:t>
      </w:r>
      <w:r>
        <w:rPr>
          <w:rFonts w:ascii="Times New Roman"/>
          <w:b w:val="false"/>
          <w:i w:val="false"/>
          <w:color w:val="000000"/>
          <w:sz w:val="28"/>
        </w:rPr>
        <w:t>
      1-міндет: Сенімді сумен жабдықтаумен, азық-түлік және энергетикалық қауіпсіздікпен және экожүйелер қауіпсіздігімен қамтамасыз етудегі, сондай-ақ Қазақстанның экономиканың инклюзивті «жасыл» үлгісіне және орнықты дамуға көшуінде көп мақсатты су шаруашылығы жүйелерінің (бұдан әрі - КСЖ) рөлін күшейту.</w:t>
      </w:r>
      <w:r>
        <w:br/>
      </w:r>
      <w:r>
        <w:rPr>
          <w:rFonts w:ascii="Times New Roman"/>
          <w:b w:val="false"/>
          <w:i w:val="false"/>
          <w:color w:val="000000"/>
          <w:sz w:val="28"/>
        </w:rPr>
        <w:t>
      </w:t>
      </w:r>
      <w:r>
        <w:rPr>
          <w:rFonts w:ascii="Times New Roman"/>
          <w:b w:val="false"/>
          <w:i w:val="false"/>
          <w:color w:val="000000"/>
          <w:sz w:val="28"/>
          <w:u w:val="single"/>
        </w:rPr>
        <w:t>Іс-әрекеттер:</w:t>
      </w:r>
      <w:r>
        <w:br/>
      </w:r>
      <w:r>
        <w:rPr>
          <w:rFonts w:ascii="Times New Roman"/>
          <w:b w:val="false"/>
          <w:i w:val="false"/>
          <w:color w:val="000000"/>
          <w:sz w:val="28"/>
        </w:rPr>
        <w:t>
      Қазақстанның жеке өзен бассейнінде (мысалы, Іле немесе Ертіс трансшекаралық бассейнінде) көп мақсатты су шаруашылығы имфрақұрылымының (бұдан әрі - КСЖ) (әдетте, бөгет, су қоймасы және су электр станциясы, магистральды каналдары және т.б.) қазіргі бар жекелеген объектілеріне экономикалық бағалау жүргізу.</w:t>
      </w:r>
      <w:r>
        <w:br/>
      </w:r>
      <w:r>
        <w:rPr>
          <w:rFonts w:ascii="Times New Roman"/>
          <w:b w:val="false"/>
          <w:i w:val="false"/>
          <w:color w:val="000000"/>
          <w:sz w:val="28"/>
        </w:rPr>
        <w:t>
      Бағалау: КСЖ көрсететін қызметтерге; оң және теріс сыртқы әсерлерге және КСЖ-нің тәуекелдерді басқарудағы қосқан үлесіне, бюджетке және жұмыспен қамтуға көрсетілетін әсерге, және өңір мен ел экономикасына қосқан жалпы тікелей және жанама үлесіне; қалыпты және төтенше жағдайлардағы су болу ережелеріне (мысалы, тасқындар мен қуаңшылық жағдайларда); оператор (-лар)дың нысаналы функциясына (мысалы, электр энергиясы өндірісінен түсетін пайданы арттыру немесе қоғам әл-ауқатының ең жоғарғы деңгейін қамтамасыз ету немесе сенімді сумен жабдықтау, елдің азық-түлік және энергетикалық қауіпсіздігін қамтамасыз ету және т.б.) оның уақыт өте келе қалай өзгергенін және елдің экономикасына КСЖ-нің қосқан үлесіне қалай әсер өткеніне шоғырланған болуы керек.</w:t>
      </w:r>
      <w:r>
        <w:br/>
      </w:r>
      <w:r>
        <w:rPr>
          <w:rFonts w:ascii="Times New Roman"/>
          <w:b w:val="false"/>
          <w:i w:val="false"/>
          <w:color w:val="000000"/>
          <w:sz w:val="28"/>
        </w:rPr>
        <w:t>
      КСЖ-ні қаржыландыруға (КСЖ-ның пайдалану және ағымдағы жөндеу шығыстары тұтынушылар төлемдерінен, КСЖ-ны салық түсімдерінен және мемлекеттік қолдаудан түсетін табыстармен салыстырғанда) және оның қаржы дербестігі деңгейіне экспресс-бағалау жүргізу.</w:t>
      </w:r>
      <w:r>
        <w:br/>
      </w:r>
      <w:r>
        <w:rPr>
          <w:rFonts w:ascii="Times New Roman"/>
          <w:b w:val="false"/>
          <w:i w:val="false"/>
          <w:color w:val="000000"/>
          <w:sz w:val="28"/>
        </w:rPr>
        <w:t>
      Қазақстанның жағдайында КСЖ-ге бейімдеуге болатын тиісті халықаралық тәжірибені (ЕО, ЭЫДҰ, БРИИКС және ШЕКОА-ның жекелеген елдерінің) айқындау.</w:t>
      </w:r>
      <w:r>
        <w:br/>
      </w:r>
      <w:r>
        <w:rPr>
          <w:rFonts w:ascii="Times New Roman"/>
          <w:b w:val="false"/>
          <w:i w:val="false"/>
          <w:color w:val="000000"/>
          <w:sz w:val="28"/>
        </w:rPr>
        <w:t>
      КСЖ-нің инклюзивті «жасыл» өсуіне және орнықты дамуына қосқан үлесін арттыру, сондай-ақ сенімді сумен жабдықтауға, елдің азық-түлік және энергетикалық қауіпсіздігіне және экожүйелердің қауіпсіздігіне қол жеткізу үшін КСЖ реттеуді, басқаруды және оны қаржыландыруды (мысалы, бөлу ережелері, нысаналы функциясы мен ынталандыру құрылымы, мемлекеттік қолдау және т.б.) жетілдіру жөнінде ұсынымдар әзірлеу.</w:t>
      </w:r>
      <w:r>
        <w:br/>
      </w:r>
      <w:r>
        <w:rPr>
          <w:rFonts w:ascii="Times New Roman"/>
          <w:b w:val="false"/>
          <w:i w:val="false"/>
          <w:color w:val="000000"/>
          <w:sz w:val="28"/>
        </w:rPr>
        <w:t>
      </w:t>
      </w:r>
      <w:r>
        <w:rPr>
          <w:rFonts w:ascii="Times New Roman"/>
          <w:b w:val="false"/>
          <w:i w:val="false"/>
          <w:color w:val="000000"/>
          <w:sz w:val="28"/>
          <w:u w:val="single"/>
        </w:rPr>
        <w:t>Нәтижелер:</w:t>
      </w:r>
      <w:r>
        <w:br/>
      </w:r>
      <w:r>
        <w:rPr>
          <w:rFonts w:ascii="Times New Roman"/>
          <w:b w:val="false"/>
          <w:i w:val="false"/>
          <w:color w:val="000000"/>
          <w:sz w:val="28"/>
        </w:rPr>
        <w:t>
      Үздік халықаралық тәжірибенің үлгілерімен салыстыру жүргізілетін бағалау есебі</w:t>
      </w:r>
      <w:r>
        <w:br/>
      </w:r>
      <w:r>
        <w:rPr>
          <w:rFonts w:ascii="Times New Roman"/>
          <w:b w:val="false"/>
          <w:i w:val="false"/>
          <w:color w:val="000000"/>
          <w:sz w:val="28"/>
        </w:rPr>
        <w:t>
      Орнықтылық және сенімді сумен жабдықтау, азық-түлік және энергетикалық қауіпсіздікті және экожүйелер қауіпсіздігін қамтамасыз ету қағидаттарында «жасыл» дамудағы көп мақсатты су шаруашылығы жүйелерінің рөлін күшейту жөніндегі ұсынымдар.</w:t>
      </w:r>
      <w:r>
        <w:br/>
      </w:r>
      <w:r>
        <w:rPr>
          <w:rFonts w:ascii="Times New Roman"/>
          <w:b w:val="false"/>
          <w:i w:val="false"/>
          <w:color w:val="000000"/>
          <w:sz w:val="28"/>
        </w:rPr>
        <w:t>
      </w:t>
      </w:r>
      <w:r>
        <w:rPr>
          <w:rFonts w:ascii="Times New Roman"/>
          <w:b w:val="false"/>
          <w:i w:val="false"/>
          <w:color w:val="000000"/>
          <w:sz w:val="28"/>
          <w:u w:val="single"/>
        </w:rPr>
        <w:t>Жұмыс қорытындылары:</w:t>
      </w:r>
      <w:r>
        <w:br/>
      </w:r>
      <w:r>
        <w:rPr>
          <w:rFonts w:ascii="Times New Roman"/>
          <w:b w:val="false"/>
          <w:i w:val="false"/>
          <w:color w:val="000000"/>
          <w:sz w:val="28"/>
        </w:rPr>
        <w:t>
      Бұл жұмыс көп мақсатты су шаруашылығы жүйелерінің Қазақстанның инклюзивті «жасыл» өсуіне және орнықты дамуына, сондай-ақ елдің өсуі мен дамуының орнықтылығын және инклюзивтігін қамтамасыз ету міндетінің бір бөлігі ретінде сенімді сумен жабдықтауға, азық-түлік және энергетикалық қауіпсіздік және экожүйелер қауіпсіздігін қамтамасыз етуге қосқан үлесін арттыруға ықпал етеді.</w:t>
      </w:r>
      <w:r>
        <w:br/>
      </w:r>
      <w:r>
        <w:rPr>
          <w:rFonts w:ascii="Times New Roman"/>
          <w:b w:val="false"/>
          <w:i w:val="false"/>
          <w:color w:val="000000"/>
          <w:sz w:val="28"/>
        </w:rPr>
        <w:t>
      </w:t>
      </w:r>
      <w:r>
        <w:rPr>
          <w:rFonts w:ascii="Times New Roman"/>
          <w:b w:val="false"/>
          <w:i w:val="false"/>
          <w:color w:val="000000"/>
          <w:sz w:val="28"/>
          <w:u w:val="single"/>
        </w:rPr>
        <w:t>Синергия әсері және өзара толықтырушылық:</w:t>
      </w:r>
      <w:r>
        <w:br/>
      </w:r>
      <w:r>
        <w:rPr>
          <w:rFonts w:ascii="Times New Roman"/>
          <w:b w:val="false"/>
          <w:i w:val="false"/>
          <w:color w:val="000000"/>
          <w:sz w:val="28"/>
        </w:rPr>
        <w:t>
      Қызметтің бұл түрі ЕК қаржыландыратын Қазақстанның экономиканың «жасыл» үлгісіне көшуін қолдау жөніндегі жоба шеңберінде БҰҰДБ және БҰҰ ЕЭК жүзеге асыратын су шаруашылығы инфрақұрылымына арналған орнықты бизнес-үлгілерге қатысты жұмысты толықтырады және осы жұмыспен ықтимал синергия әсеріне қол жеткізуге бағытталатын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2-міндет:</w:t>
      </w:r>
      <w:r>
        <w:rPr>
          <w:rFonts w:ascii="Times New Roman"/>
          <w:b w:val="false"/>
          <w:i w:val="false"/>
          <w:color w:val="000000"/>
          <w:sz w:val="28"/>
        </w:rPr>
        <w:t xml:space="preserve"> Ауыл шаруашылығын мемлекеттік қолдау, ауылды дамыту және Қазақстанның су шаруашылығына әсер ететін суды көп қажет ететін өңдеу өнеркәсібінің құралдары мен тетіктеріне шолу.</w:t>
      </w:r>
      <w:r>
        <w:br/>
      </w:r>
      <w:r>
        <w:rPr>
          <w:rFonts w:ascii="Times New Roman"/>
          <w:b w:val="false"/>
          <w:i w:val="false"/>
          <w:color w:val="000000"/>
          <w:sz w:val="28"/>
        </w:rPr>
        <w:t>
      </w:t>
      </w:r>
      <w:r>
        <w:rPr>
          <w:rFonts w:ascii="Times New Roman"/>
          <w:b w:val="false"/>
          <w:i w:val="false"/>
          <w:color w:val="000000"/>
          <w:sz w:val="28"/>
          <w:u w:val="single"/>
        </w:rPr>
        <w:t>Іс-әрекеттер:</w:t>
      </w:r>
      <w:r>
        <w:br/>
      </w:r>
      <w:r>
        <w:rPr>
          <w:rFonts w:ascii="Times New Roman"/>
          <w:b w:val="false"/>
          <w:i w:val="false"/>
          <w:color w:val="000000"/>
          <w:sz w:val="28"/>
        </w:rPr>
        <w:t>
      Қолданыстағы ауыл шаруашылығын мемлекеттік қолдау, ауылды дамыту және өнеркәсіптің су шаруашылығына әсер ететін бір суды көп қажет ететін өңдеу саласының құралдары мен тетіктеріне шолу.</w:t>
      </w:r>
      <w:r>
        <w:br/>
      </w:r>
      <w:r>
        <w:rPr>
          <w:rFonts w:ascii="Times New Roman"/>
          <w:b w:val="false"/>
          <w:i w:val="false"/>
          <w:color w:val="000000"/>
          <w:sz w:val="28"/>
        </w:rPr>
        <w:t>
      Ауыл шаруашылығында мемлекеттік қолдаудың тиісті құралдары мен тетіктері агрохимикаттарды немесе мотор майын және отынды немесе суаруға арналған суды пайдалануды қолдауға қатысты; ауыл аудандарын дамытуды қолдау бөлігінде - ауылдағы сумен жабдықтау мен су бұрудың дамуы; өнеркәсіптің суды көп қажет ететін салаларында - су үнемдеуге жәрдемдесу, оның ішінде инновациялар, айналмалы сумен жабдықтау және суды қайта пайдалануға қатысты. Өнеркәсіптің суды көп қажет ететін өңдеу саласын уәкілетті органдар және өзге де мүдделі тұлғалар бірге таңдайтын болады.</w:t>
      </w:r>
      <w:r>
        <w:br/>
      </w:r>
      <w:r>
        <w:rPr>
          <w:rFonts w:ascii="Times New Roman"/>
          <w:b w:val="false"/>
          <w:i w:val="false"/>
          <w:color w:val="000000"/>
          <w:sz w:val="28"/>
        </w:rPr>
        <w:t>
      Қазақстанның шарттарына бейімдеуге және пайдалануға болатын тиісті халықаралық тәжірибені (ЕО, ЭЫДҰ, БРИИКС және ШЕКОА жеке елдерінің) айқындау.</w:t>
      </w:r>
      <w:r>
        <w:br/>
      </w:r>
      <w:r>
        <w:rPr>
          <w:rFonts w:ascii="Times New Roman"/>
          <w:b w:val="false"/>
          <w:i w:val="false"/>
          <w:color w:val="000000"/>
          <w:sz w:val="28"/>
        </w:rPr>
        <w:t>
      Қарастырылып отырған салаларда су ресурстарымен байланысты контрпродуктивті мемлекеттік субсидияларды мемлекеттік қолдау тарату немесе реформалау тетіктерін күшейту жөніндегі ұсынымдарды әзірлеу.</w:t>
      </w:r>
      <w:r>
        <w:br/>
      </w:r>
      <w:r>
        <w:rPr>
          <w:rFonts w:ascii="Times New Roman"/>
          <w:b w:val="false"/>
          <w:i w:val="false"/>
          <w:color w:val="000000"/>
          <w:sz w:val="28"/>
        </w:rPr>
        <w:t>
      </w:t>
      </w:r>
      <w:r>
        <w:rPr>
          <w:rFonts w:ascii="Times New Roman"/>
          <w:b w:val="false"/>
          <w:i w:val="false"/>
          <w:color w:val="000000"/>
          <w:sz w:val="28"/>
          <w:u w:val="single"/>
        </w:rPr>
        <w:t>Нәтижелер:</w:t>
      </w:r>
      <w:r>
        <w:br/>
      </w:r>
      <w:r>
        <w:rPr>
          <w:rFonts w:ascii="Times New Roman"/>
          <w:b w:val="false"/>
          <w:i w:val="false"/>
          <w:color w:val="000000"/>
          <w:sz w:val="28"/>
        </w:rPr>
        <w:t>
      Үздік халықаралық тәжірибелердің тиісті үлгілерімен салыстыру жүргізілетін бағалау есебі;</w:t>
      </w:r>
      <w:r>
        <w:br/>
      </w:r>
      <w:r>
        <w:rPr>
          <w:rFonts w:ascii="Times New Roman"/>
          <w:b w:val="false"/>
          <w:i w:val="false"/>
          <w:color w:val="000000"/>
          <w:sz w:val="28"/>
        </w:rPr>
        <w:t>
      қарастырылып отырған салалардағы су ресурстарымен байланысты қарсы өнімді мемлекеттік қолдау және реформалау тетіктерін күшейту бойынша ұсынымдар.</w:t>
      </w:r>
      <w:r>
        <w:br/>
      </w:r>
      <w:r>
        <w:rPr>
          <w:rFonts w:ascii="Times New Roman"/>
          <w:b w:val="false"/>
          <w:i w:val="false"/>
          <w:color w:val="000000"/>
          <w:sz w:val="28"/>
        </w:rPr>
        <w:t>
      Жұмыс қорытындылары:</w:t>
      </w:r>
      <w:r>
        <w:br/>
      </w:r>
      <w:r>
        <w:rPr>
          <w:rFonts w:ascii="Times New Roman"/>
          <w:b w:val="false"/>
          <w:i w:val="false"/>
          <w:color w:val="000000"/>
          <w:sz w:val="28"/>
        </w:rPr>
        <w:t>
      Бұл жұмыс экологиялық (су ресурстарына қатысты), әлеуметтік (сумен жабдықтау және су бұру инклюзивтілік қызметтеріне қаржылық қолжетімділік), экономикалық (өнімділік, өсу және даму), салықтық- саясат, атап айтқанда су шаруашылығының мақсаттарына қол жеткізу үшін бюджет қаражатын неғұрлым тиімді пайдалануға жәрдемдесетін болады.</w:t>
      </w:r>
      <w:r>
        <w:br/>
      </w:r>
      <w:r>
        <w:rPr>
          <w:rFonts w:ascii="Times New Roman"/>
          <w:b w:val="false"/>
          <w:i w:val="false"/>
          <w:color w:val="000000"/>
          <w:sz w:val="28"/>
        </w:rPr>
        <w:t>
      Синергия әсері және өзара толықтырушылық:</w:t>
      </w:r>
      <w:r>
        <w:br/>
      </w:r>
      <w:r>
        <w:rPr>
          <w:rFonts w:ascii="Times New Roman"/>
          <w:b w:val="false"/>
          <w:i w:val="false"/>
          <w:color w:val="000000"/>
          <w:sz w:val="28"/>
        </w:rPr>
        <w:t>
      Қызметтің осы түрі ЕК қаржыландыратын жоғарыда көрсетілген жоба  БҰҰ ЕЭК жүзеге асыратын суды пайдаланудың тиімділігін бағытталған экономикалық құралдар бойынша жұмысты толықтырады.</w:t>
      </w:r>
    </w:p>
    <w:bookmarkEnd w:id="21"/>
    <w:bookmarkStart w:name="z49" w:id="22"/>
    <w:p>
      <w:pPr>
        <w:spacing w:after="0"/>
        <w:ind w:left="0"/>
        <w:jc w:val="both"/>
      </w:pPr>
      <w:r>
        <w:rPr>
          <w:rFonts w:ascii="Times New Roman"/>
          <w:b w:val="false"/>
          <w:i w:val="false"/>
          <w:color w:val="000000"/>
          <w:sz w:val="28"/>
        </w:rPr>
        <w:t>
      Болжамды жоспар-кесте (2015 жылдың 2-ші тоқсанында жұмысты бастау жорамалмалында):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1417"/>
        <w:gridCol w:w="1389"/>
        <w:gridCol w:w="1390"/>
        <w:gridCol w:w="1390"/>
        <w:gridCol w:w="1390"/>
        <w:gridCol w:w="1362"/>
        <w:gridCol w:w="1390"/>
        <w:gridCol w:w="1391"/>
      </w:tblGrid>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нәтижелер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есебі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ССҰД отырысында талқылау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есеп жобасы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Сарапшылардың семинары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есеп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есебі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Сарапшылардың семинары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есеп жобасы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ССҰД отырысында талқылау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есеп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Болжамды бюджет</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6"/>
        <w:gridCol w:w="2314"/>
      </w:tblGrid>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бағалау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Евромен</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қызметкерлеріне еңбекақы төлеу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қосымша шығындар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 (ЭЫДҰ қызметкерлері және сарапшылар)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Кеңестерге, семинарларға және т.б. жұмсалатын шығындар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(мысалы, есептерді, құжаттарды әзірлеу және басып шығару)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грантты басқаруға жұмсалатын әкімшілік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br/>
      </w:r>
      <w:r>
        <w:rPr>
          <w:rFonts w:ascii="Times New Roman"/>
          <w:b w:val="false"/>
          <w:i w:val="false"/>
          <w:color w:val="000000"/>
          <w:sz w:val="28"/>
        </w:rPr>
        <w:t>
      *- грант сомасының 6,3 %-ын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