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beb8" w14:textId="e5eb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сәуірдегі № 364 қаулысы. Күші жойылды - Қазақстан Республикасы Үкіметінің 2018 жылғы 17 қыркүйектегі № 569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17.09.2018 </w:t>
      </w:r>
      <w:r>
        <w:rPr>
          <w:rFonts w:ascii="Times New Roman"/>
          <w:b w:val="false"/>
          <w:i w:val="false"/>
          <w:color w:val="ff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40-41, 392-құжат)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35"/>
        <w:gridCol w:w="3655"/>
        <w:gridCol w:w="237"/>
        <w:gridCol w:w="1476"/>
        <w:gridCol w:w="1263"/>
        <w:gridCol w:w="4550"/>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Жезқазған-Жыланды</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21 мамырдағы № 114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нөмірі 6-жолмен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44"/>
        <w:gridCol w:w="3761"/>
        <w:gridCol w:w="244"/>
        <w:gridCol w:w="1519"/>
        <w:gridCol w:w="1299"/>
        <w:gridCol w:w="4682"/>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25 сәуірдегі № 663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