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e4e3" w14:textId="260e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29.01.2024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86" w:id="5"/>
    <w:p>
      <w:pPr>
        <w:spacing w:after="0"/>
        <w:ind w:left="0"/>
        <w:jc w:val="both"/>
      </w:pPr>
      <w:r>
        <w:rPr>
          <w:rFonts w:ascii="Times New Roman"/>
          <w:b w:val="false"/>
          <w:i w:val="false"/>
          <w:color w:val="000000"/>
          <w:sz w:val="28"/>
        </w:rPr>
        <w:t xml:space="preserve">
      3.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p>
    <w:bookmarkEnd w:id="5"/>
    <w:bookmarkStart w:name="z87" w:id="6"/>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9" w:id="7"/>
    <w:p>
      <w:pPr>
        <w:spacing w:after="0"/>
        <w:ind w:left="0"/>
        <w:jc w:val="both"/>
      </w:pPr>
      <w:r>
        <w:rPr>
          <w:rFonts w:ascii="Times New Roman"/>
          <w:b w:val="false"/>
          <w:i w:val="false"/>
          <w:color w:val="000000"/>
          <w:sz w:val="28"/>
        </w:rPr>
        <w:t>
      5) және 6) тармақшалар мынадай редакцияда жазылсын:</w:t>
      </w:r>
    </w:p>
    <w:bookmarkEnd w:id="7"/>
    <w:bookmarkStart w:name="z90" w:id="8"/>
    <w:p>
      <w:pPr>
        <w:spacing w:after="0"/>
        <w:ind w:left="0"/>
        <w:jc w:val="both"/>
      </w:pPr>
      <w:r>
        <w:rPr>
          <w:rFonts w:ascii="Times New Roman"/>
          <w:b w:val="false"/>
          <w:i w:val="false"/>
          <w:color w:val="000000"/>
          <w:sz w:val="28"/>
        </w:rPr>
        <w:t>
      "5) тұрғынжай - тұрақты тұруға арналған және соған пайдаланылатын, белгіленген санитариялық-эпидемиологиялық, техникалық және басқа да міндетті талаптарға сай келетін жеке тұрғын үй бірлігі (дара тұрғын үй, пәтер, жатақханадағы бөлме);</w:t>
      </w:r>
    </w:p>
    <w:bookmarkEnd w:id="8"/>
    <w:bookmarkStart w:name="z91" w:id="9"/>
    <w:p>
      <w:pPr>
        <w:spacing w:after="0"/>
        <w:ind w:left="0"/>
        <w:jc w:val="both"/>
      </w:pPr>
      <w:r>
        <w:rPr>
          <w:rFonts w:ascii="Times New Roman"/>
          <w:b w:val="false"/>
          <w:i w:val="false"/>
          <w:color w:val="000000"/>
          <w:sz w:val="28"/>
        </w:rPr>
        <w:t>
      6) тұрғынжайды жекешелендіру - азаматтарға мемлекеттік тұрғын үй қорынан берілген, өздері тұратын тұрғынжайларды немесе тұрғын үй- жайларды (пәтерлерді) меншігіне сатып алуы, ол Қазақстан Республикасының заңнамасына сәйкес жүзеге асырылады;";</w:t>
      </w:r>
    </w:p>
    <w:bookmarkEnd w:id="9"/>
    <w:bookmarkStart w:name="z92" w:id="10"/>
    <w:p>
      <w:pPr>
        <w:spacing w:after="0"/>
        <w:ind w:left="0"/>
        <w:jc w:val="both"/>
      </w:pPr>
      <w:r>
        <w:rPr>
          <w:rFonts w:ascii="Times New Roman"/>
          <w:b w:val="false"/>
          <w:i w:val="false"/>
          <w:color w:val="000000"/>
          <w:sz w:val="28"/>
        </w:rPr>
        <w:t>
      мынадай мазмұндағы 14) тармақшамен толықтырылсын:</w:t>
      </w:r>
    </w:p>
    <w:bookmarkEnd w:id="10"/>
    <w:bookmarkStart w:name="z93" w:id="11"/>
    <w:p>
      <w:pPr>
        <w:spacing w:after="0"/>
        <w:ind w:left="0"/>
        <w:jc w:val="both"/>
      </w:pPr>
      <w:r>
        <w:rPr>
          <w:rFonts w:ascii="Times New Roman"/>
          <w:b w:val="false"/>
          <w:i w:val="false"/>
          <w:color w:val="000000"/>
          <w:sz w:val="28"/>
        </w:rPr>
        <w:t>
      "14) бюджеттік ұйымдар - мемлекеттік мекемелер және қазыналық кәсіпорындар;";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абзацының бірінші бөлігі мынадай редакцияда жазылсын:</w:t>
      </w:r>
    </w:p>
    <w:bookmarkStart w:name="z95" w:id="12"/>
    <w:p>
      <w:pPr>
        <w:spacing w:after="0"/>
        <w:ind w:left="0"/>
        <w:jc w:val="both"/>
      </w:pPr>
      <w:r>
        <w:rPr>
          <w:rFonts w:ascii="Times New Roman"/>
          <w:b w:val="false"/>
          <w:i w:val="false"/>
          <w:color w:val="000000"/>
          <w:sz w:val="28"/>
        </w:rPr>
        <w:t>
      "3. Мемлекеттік қызметшілер мен бюджеттік ұйымдардың, мемлекеттік кәсіпорындардың жұмыскерлері, ғарышкерлікке кандидаттар, ғарышкерлер, мемлекеттік сайланбалы қызмет атқаратын адамдар, егер олар мемлекеттік қызметте, мемлекеттік кәсіпорында немесе бюджеттік ұйымдарда (мемлекеттік сайланбалы қызметте болу мерзімін қоса алғанда) кемінде он жыл (жиынтығында) жұмыс істесе, сондай-ақ, егер еңбек қатынастары мынадай негіздер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абзацының бірінші бөлігі мынадай редакцияда жазылсын:</w:t>
      </w:r>
    </w:p>
    <w:bookmarkStart w:name="z97" w:id="13"/>
    <w:p>
      <w:pPr>
        <w:spacing w:after="0"/>
        <w:ind w:left="0"/>
        <w:jc w:val="both"/>
      </w:pPr>
      <w:r>
        <w:rPr>
          <w:rFonts w:ascii="Times New Roman"/>
          <w:b w:val="false"/>
          <w:i w:val="false"/>
          <w:color w:val="000000"/>
          <w:sz w:val="28"/>
        </w:rPr>
        <w:t>
      "4. Мемлекеттік мекемелердің жұмыскерлері мен судьялар, егер олар мемлекеттік қызметте, бюджеттік ұйымдарда, мемлекеттік кәсіпорындарда немесе судья лауазымында (мемлекеттік сайланбалы қызметте болу мерзімін қоса алғанда) кемінде он жыл (жиынтығында) жұмыс істесе, сондай-ақ, егер еңбек қатынастары мынадай негіздер бойынша:";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99" w:id="14"/>
    <w:p>
      <w:pPr>
        <w:spacing w:after="0"/>
        <w:ind w:left="0"/>
        <w:jc w:val="both"/>
      </w:pPr>
      <w:r>
        <w:rPr>
          <w:rFonts w:ascii="Times New Roman"/>
          <w:b w:val="false"/>
          <w:i w:val="false"/>
          <w:color w:val="000000"/>
          <w:sz w:val="28"/>
        </w:rPr>
        <w:t>
      7) тармақша мынадай редакцияда жазылсын:</w:t>
      </w:r>
    </w:p>
    <w:bookmarkEnd w:id="14"/>
    <w:bookmarkStart w:name="z100" w:id="15"/>
    <w:p>
      <w:pPr>
        <w:spacing w:after="0"/>
        <w:ind w:left="0"/>
        <w:jc w:val="both"/>
      </w:pPr>
      <w:r>
        <w:rPr>
          <w:rFonts w:ascii="Times New Roman"/>
          <w:b w:val="false"/>
          <w:i w:val="false"/>
          <w:color w:val="000000"/>
          <w:sz w:val="28"/>
        </w:rPr>
        <w:t>
      "7) теріс себептер бойынша қызметтен шығарылған әскери қызметшілерді және қызметкерлерді қоспағанда, күнтізбелік есеппен жиырма және одан көп жыл еңбек сіңірген әскери қызметшілер, сондай-ақ арнаулы мемлекеттік органдардың және ішкі істер органдарының қызметкерлері;";</w:t>
      </w:r>
    </w:p>
    <w:bookmarkEnd w:id="15"/>
    <w:bookmarkStart w:name="z101" w:id="16"/>
    <w:p>
      <w:pPr>
        <w:spacing w:after="0"/>
        <w:ind w:left="0"/>
        <w:jc w:val="both"/>
      </w:pPr>
      <w:r>
        <w:rPr>
          <w:rFonts w:ascii="Times New Roman"/>
          <w:b w:val="false"/>
          <w:i w:val="false"/>
          <w:color w:val="000000"/>
          <w:sz w:val="28"/>
        </w:rPr>
        <w:t>
      мынадай мазмұндағы 7-1), 11) және 12) тармақшалармен толықтырылсын:</w:t>
      </w:r>
    </w:p>
    <w:bookmarkEnd w:id="16"/>
    <w:bookmarkStart w:name="z102" w:id="17"/>
    <w:p>
      <w:pPr>
        <w:spacing w:after="0"/>
        <w:ind w:left="0"/>
        <w:jc w:val="both"/>
      </w:pPr>
      <w:r>
        <w:rPr>
          <w:rFonts w:ascii="Times New Roman"/>
          <w:b w:val="false"/>
          <w:i w:val="false"/>
          <w:color w:val="000000"/>
          <w:sz w:val="28"/>
        </w:rPr>
        <w:t xml:space="preserve">
      "7-1)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әскери қызметшісінің отбасы мүшелері, бейбіт уақытта әскери қызмет міндетін атқару кезінде қаза тапқан (қайтыс болған) әскери қызметшінің отбасы мүшелері, сондай-ақ қаза тапқан (қайтыс болған) адамның еңбек сіңірген жылдарына қарамастан, ішкі істер органдарында қызмет өткеру кезінде қаза тапқан (қайтыс болған) ішкі істер органдары қызметкерінің отбасы мүшелері;";</w:t>
      </w:r>
    </w:p>
    <w:bookmarkEnd w:id="17"/>
    <w:bookmarkStart w:name="z103" w:id="18"/>
    <w:p>
      <w:pPr>
        <w:spacing w:after="0"/>
        <w:ind w:left="0"/>
        <w:jc w:val="both"/>
      </w:pPr>
      <w:r>
        <w:rPr>
          <w:rFonts w:ascii="Times New Roman"/>
          <w:b w:val="false"/>
          <w:i w:val="false"/>
          <w:color w:val="000000"/>
          <w:sz w:val="28"/>
        </w:rPr>
        <w:t xml:space="preserve">
      "11) саяси қуғын-сүргіндер құрбандары, сондай-ақ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мүгедектігі бар немесе зейнеткерлер болып табылатын саяси қуғын-сүргіндерден зардап шеккен адамдар;</w:t>
      </w:r>
    </w:p>
    <w:bookmarkEnd w:id="18"/>
    <w:bookmarkStart w:name="z104" w:id="19"/>
    <w:p>
      <w:pPr>
        <w:spacing w:after="0"/>
        <w:ind w:left="0"/>
        <w:jc w:val="both"/>
      </w:pPr>
      <w:r>
        <w:rPr>
          <w:rFonts w:ascii="Times New Roman"/>
          <w:b w:val="false"/>
          <w:i w:val="false"/>
          <w:color w:val="000000"/>
          <w:sz w:val="28"/>
        </w:rPr>
        <w:t>
      12) теріс себептер бойынша қызметтен шығарылған қызметкерлерді қоспағанда, ішкі істер органдарының қызметтен шығарылған және күнтізбелік есеппен жиырма және одан да көп еңбек сіңірген жылдары бар қызметкерлері, сондай-ақ күнтізбелік есеппен он және одан да көп еңбек сіңірген жылдары бар және мүгедек балаларды асырап-бағып отырған қызметкерлер.";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106" w:id="20"/>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8" w:id="21"/>
    <w:p>
      <w:pPr>
        <w:spacing w:after="0"/>
        <w:ind w:left="0"/>
        <w:jc w:val="both"/>
      </w:pPr>
      <w:r>
        <w:rPr>
          <w:rFonts w:ascii="Times New Roman"/>
          <w:b w:val="false"/>
          <w:i w:val="false"/>
          <w:color w:val="000000"/>
          <w:sz w:val="28"/>
        </w:rPr>
        <w:t>
      "11.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bookmarkEnd w:id="21"/>
    <w:bookmarkStart w:name="z109" w:id="22"/>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пайыздан кем үлесінің болуы кейіннен оның мемлекеттік тұрғын үй қорынан тұрғынжайды жекешелендіру құқығын іске асыруына кедергі болмайды.";</w:t>
      </w:r>
    </w:p>
    <w:bookmarkEnd w:id="22"/>
    <w:bookmarkStart w:name="z110" w:id="23"/>
    <w:p>
      <w:pPr>
        <w:spacing w:after="0"/>
        <w:ind w:left="0"/>
        <w:jc w:val="both"/>
      </w:pPr>
      <w:r>
        <w:rPr>
          <w:rFonts w:ascii="Times New Roman"/>
          <w:b w:val="false"/>
          <w:i w:val="false"/>
          <w:color w:val="000000"/>
          <w:sz w:val="28"/>
        </w:rPr>
        <w:t>
      мынадай мазмұндағы 11-1-тармақпен толықтырылсын:</w:t>
      </w:r>
    </w:p>
    <w:bookmarkEnd w:id="23"/>
    <w:bookmarkStart w:name="z111" w:id="24"/>
    <w:p>
      <w:pPr>
        <w:spacing w:after="0"/>
        <w:ind w:left="0"/>
        <w:jc w:val="both"/>
      </w:pPr>
      <w:r>
        <w:rPr>
          <w:rFonts w:ascii="Times New Roman"/>
          <w:b w:val="false"/>
          <w:i w:val="false"/>
          <w:color w:val="000000"/>
          <w:sz w:val="28"/>
        </w:rPr>
        <w:t>
      "11-1. Егер Қазақстан Республикасының азаматтары:</w:t>
      </w:r>
    </w:p>
    <w:bookmarkEnd w:id="24"/>
    <w:bookmarkStart w:name="z112" w:id="25"/>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bookmarkEnd w:id="25"/>
    <w:bookmarkStart w:name="z113" w:id="26"/>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bookmarkEnd w:id="26"/>
    <w:bookmarkStart w:name="z114" w:id="27"/>
    <w:p>
      <w:pPr>
        <w:spacing w:after="0"/>
        <w:ind w:left="0"/>
        <w:jc w:val="both"/>
      </w:pPr>
      <w:r>
        <w:rPr>
          <w:rFonts w:ascii="Times New Roman"/>
          <w:b w:val="false"/>
          <w:i w:val="false"/>
          <w:color w:val="000000"/>
          <w:sz w:val="28"/>
        </w:rPr>
        <w:t>
      3) жекешелендіруге өтініш берген кезге дейін соңғы бес жыл ішінде өздеріне меншік құқығында тиесілі болған тұрғынжайды иеліктен шығарса, олар мемлекеттік тұрғын үй қорынан берілген тұрғынжайды жекешелендіре алмайды.";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9) тармақшасы мынадай редакцияда жазылсын:</w:t>
      </w:r>
    </w:p>
    <w:bookmarkStart w:name="z116" w:id="28"/>
    <w:p>
      <w:pPr>
        <w:spacing w:after="0"/>
        <w:ind w:left="0"/>
        <w:jc w:val="both"/>
      </w:pPr>
      <w:r>
        <w:rPr>
          <w:rFonts w:ascii="Times New Roman"/>
          <w:b w:val="false"/>
          <w:i w:val="false"/>
          <w:color w:val="000000"/>
          <w:sz w:val="28"/>
        </w:rPr>
        <w:t>
      "9)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мәртебесін растайтын құжаттарды ұсынады;".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