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e793" w14:textId="413e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2015 жылғы 25 сәуірдегі № 294 қаулысы. Күші жойылды - Қазақстан Республикасы Үкіметінің 2017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Үкiметi</w:t>
      </w:r>
      <w:r>
        <w:rPr>
          <w:rFonts w:ascii="Times New Roman"/>
          <w:b/>
          <w:i w:val="false"/>
          <w:color w:val="000000"/>
          <w:sz w:val="28"/>
        </w:rPr>
        <w:t xml:space="preserve"> 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23, 323-құжат) мынадай өзгерiс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Шетелдік қызметкерге жұмысқа орналасуға және жұмыс берушілерге шетелдік жұмыс күшін тартуға рұқсат берудің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Қарашығанақ, Солтүстік Каспий және Теңіз жобаларының жер қойнауын пайдаланушыларына, сондай-ақ олардың операторларына, мердiгерлiк және қосалқы мердiгерлiк ұйымдарына (қосалқы мердiгерлердiң өздерi тартатын ұйымдарды қоспағанда) қатысты, кадрдағы жергілікті қамтуды арттыру бойынша бағдарламасы және олардың көрсетiлген жобаларға қатысуын растайтын мына құжаттардың бiрi:</w:t>
      </w:r>
    </w:p>
    <w:bookmarkEnd w:id="3"/>
    <w:bookmarkStart w:name="z6" w:id="4"/>
    <w:p>
      <w:pPr>
        <w:spacing w:after="0"/>
        <w:ind w:left="0"/>
        <w:jc w:val="both"/>
      </w:pPr>
      <w:r>
        <w:rPr>
          <w:rFonts w:ascii="Times New Roman"/>
          <w:b w:val="false"/>
          <w:i w:val="false"/>
          <w:color w:val="000000"/>
          <w:sz w:val="28"/>
        </w:rPr>
        <w:t>
      1) жер қойнауын пайдалану келiсiмшартынан нотариалды куәландырылған үзiндi көшiрме (көшiрмесi);</w:t>
      </w:r>
    </w:p>
    <w:bookmarkEnd w:id="4"/>
    <w:bookmarkStart w:name="z7" w:id="5"/>
    <w:p>
      <w:pPr>
        <w:spacing w:after="0"/>
        <w:ind w:left="0"/>
        <w:jc w:val="both"/>
      </w:pPr>
      <w:r>
        <w:rPr>
          <w:rFonts w:ascii="Times New Roman"/>
          <w:b w:val="false"/>
          <w:i w:val="false"/>
          <w:color w:val="000000"/>
          <w:sz w:val="28"/>
        </w:rPr>
        <w:t>
      2) бiрлескен қызмет туралы шарттан нотариалды куәландырылған үзiндi көшiрме (көшiрмесi);</w:t>
      </w:r>
    </w:p>
    <w:bookmarkEnd w:id="5"/>
    <w:bookmarkStart w:name="z8" w:id="6"/>
    <w:p>
      <w:pPr>
        <w:spacing w:after="0"/>
        <w:ind w:left="0"/>
        <w:jc w:val="both"/>
      </w:pPr>
      <w:r>
        <w:rPr>
          <w:rFonts w:ascii="Times New Roman"/>
          <w:b w:val="false"/>
          <w:i w:val="false"/>
          <w:color w:val="000000"/>
          <w:sz w:val="28"/>
        </w:rPr>
        <w:t>
      3) қызметтер көрсету шартынан нотариалды куәландырылған үзiндi көшiрме (көшiрмесi) болған жағдайда, осы Қағидалардың 8-тармағы 2017 жылғы 1 қаңтарға дейiн қолданылмайды.".</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