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fc0c1" w14:textId="c7fc0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кейбiр шешiмдерiне өзгерiстер мен толықтырулар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2015 жылғы 24 сәуірдегі № 288 қаулысы. Күші жойылды - Қазақстан Республикасы Үкіметінің 2022 жылғы 2 маусымдағы № 355 қаулысымен</w:t>
      </w:r>
    </w:p>
    <w:p>
      <w:pPr>
        <w:spacing w:after="0"/>
        <w:ind w:left="0"/>
        <w:jc w:val="both"/>
      </w:pPr>
      <w:r>
        <w:rPr>
          <w:rFonts w:ascii="Times New Roman"/>
          <w:b w:val="false"/>
          <w:i w:val="false"/>
          <w:color w:val="ff0000"/>
          <w:sz w:val="28"/>
        </w:rPr>
        <w:t xml:space="preserve">
      Ескерту. Күші жойылды - ҚР Үкіметінің 02.06.2022 </w:t>
      </w:r>
      <w:r>
        <w:rPr>
          <w:rFonts w:ascii="Times New Roman"/>
          <w:b w:val="false"/>
          <w:i w:val="false"/>
          <w:color w:val="ff0000"/>
          <w:sz w:val="28"/>
        </w:rPr>
        <w:t>№ 355</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Үкіметінің кейбір шешімдеріне енгізілетін </w:t>
      </w:r>
      <w:r>
        <w:rPr>
          <w:rFonts w:ascii="Times New Roman"/>
          <w:b w:val="false"/>
          <w:i w:val="false"/>
          <w:color w:val="000000"/>
          <w:sz w:val="28"/>
        </w:rPr>
        <w:t>өзгерістер мен толықтырулар</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2015 жылғы 24 сәуірдегі</w:t>
            </w:r>
            <w:r>
              <w:br/>
            </w:r>
            <w:r>
              <w:rPr>
                <w:rFonts w:ascii="Times New Roman"/>
                <w:b w:val="false"/>
                <w:i w:val="false"/>
                <w:color w:val="000000"/>
                <w:sz w:val="20"/>
              </w:rPr>
              <w:t>№ 288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Қазақстан Республикасы Үкіметінің кейбір шешімдеріне енгізілетін өзгерістер мен толықтырулар</w:t>
      </w:r>
    </w:p>
    <w:bookmarkEnd w:id="3"/>
    <w:bookmarkStart w:name="z6" w:id="4"/>
    <w:p>
      <w:pPr>
        <w:spacing w:after="0"/>
        <w:ind w:left="0"/>
        <w:jc w:val="both"/>
      </w:pPr>
      <w:r>
        <w:rPr>
          <w:rFonts w:ascii="Times New Roman"/>
          <w:b w:val="false"/>
          <w:i w:val="false"/>
          <w:color w:val="000000"/>
          <w:sz w:val="28"/>
        </w:rPr>
        <w:t xml:space="preserve">
      1. "Қазақстан Республикасы Үкіметінің Регламенті туралы" Қазақстан Республикасы Үкіметінің 2002 жылғы 10 желтоқсандағы № 1300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2002 ж., № 44, 443-құжат):</w:t>
      </w:r>
    </w:p>
    <w:bookmarkEnd w:id="4"/>
    <w:bookmarkStart w:name="z7" w:id="5"/>
    <w:p>
      <w:pPr>
        <w:spacing w:after="0"/>
        <w:ind w:left="0"/>
        <w:jc w:val="both"/>
      </w:pPr>
      <w:r>
        <w:rPr>
          <w:rFonts w:ascii="Times New Roman"/>
          <w:b w:val="false"/>
          <w:i w:val="false"/>
          <w:color w:val="000000"/>
          <w:sz w:val="28"/>
        </w:rPr>
        <w:t xml:space="preserve">
      көрсетілген қаулымен бекітілген Қазақстан Республикасы Үкіметінің </w:t>
      </w:r>
      <w:r>
        <w:rPr>
          <w:rFonts w:ascii="Times New Roman"/>
          <w:b w:val="false"/>
          <w:i w:val="false"/>
          <w:color w:val="000000"/>
          <w:sz w:val="28"/>
        </w:rPr>
        <w:t>Регламентінде</w:t>
      </w:r>
      <w:r>
        <w:rPr>
          <w:rFonts w:ascii="Times New Roman"/>
          <w:b w:val="false"/>
          <w:i w:val="false"/>
          <w:color w:val="000000"/>
          <w:sz w:val="28"/>
        </w:rPr>
        <w:t>:</w:t>
      </w:r>
    </w:p>
    <w:bookmarkEnd w:id="5"/>
    <w:bookmarkStart w:name="z8" w:id="6"/>
    <w:p>
      <w:pPr>
        <w:spacing w:after="0"/>
        <w:ind w:left="0"/>
        <w:jc w:val="both"/>
      </w:pPr>
      <w:r>
        <w:rPr>
          <w:rFonts w:ascii="Times New Roman"/>
          <w:b w:val="false"/>
          <w:i w:val="false"/>
          <w:color w:val="000000"/>
          <w:sz w:val="28"/>
        </w:rPr>
        <w:t>
      мынадай мазмұндағы 34-2-тармақпен толықтырылсын:</w:t>
      </w:r>
    </w:p>
    <w:bookmarkEnd w:id="6"/>
    <w:bookmarkStart w:name="z9" w:id="7"/>
    <w:p>
      <w:pPr>
        <w:spacing w:after="0"/>
        <w:ind w:left="0"/>
        <w:jc w:val="both"/>
      </w:pPr>
      <w:r>
        <w:rPr>
          <w:rFonts w:ascii="Times New Roman"/>
          <w:b w:val="false"/>
          <w:i w:val="false"/>
          <w:color w:val="000000"/>
          <w:sz w:val="28"/>
        </w:rPr>
        <w:t xml:space="preserve">
      "34-2. "Жеке кәсiпкерлiк туралы" 2006 жылғы 31 қаңтардағы Қазақстан Республикасы Заңының 5-бабы </w:t>
      </w:r>
      <w:r>
        <w:rPr>
          <w:rFonts w:ascii="Times New Roman"/>
          <w:b w:val="false"/>
          <w:i w:val="false"/>
          <w:color w:val="000000"/>
          <w:sz w:val="28"/>
        </w:rPr>
        <w:t>3-тармағының</w:t>
      </w:r>
      <w:r>
        <w:rPr>
          <w:rFonts w:ascii="Times New Roman"/>
          <w:b w:val="false"/>
          <w:i w:val="false"/>
          <w:color w:val="000000"/>
          <w:sz w:val="28"/>
        </w:rPr>
        <w:t xml:space="preserve"> 1) – 6) тармақшаларында көзделген реттегіш құралды енгізуді немесе жеке кәсіпкерлік субъектілеріне қатысты реттеуді қатаңдатуды жүзеге асыруды көздейтін құжаттардың жобалары бойынша кәсіпкерлік жөніндегі уәкілетті орган айқындайтын тәртіппен алдын ала реттеушілік әсерді талдау рәсімі жүргізіледі.</w:t>
      </w:r>
    </w:p>
    <w:bookmarkEnd w:id="7"/>
    <w:bookmarkStart w:name="z10" w:id="8"/>
    <w:p>
      <w:pPr>
        <w:spacing w:after="0"/>
        <w:ind w:left="0"/>
        <w:jc w:val="both"/>
      </w:pPr>
      <w:r>
        <w:rPr>
          <w:rFonts w:ascii="Times New Roman"/>
          <w:b w:val="false"/>
          <w:i w:val="false"/>
          <w:color w:val="000000"/>
          <w:sz w:val="28"/>
        </w:rPr>
        <w:t>
      Реттеушілік әсерді талдау нәтижелері реттеуші мемлекеттік органдардың интернет-ресурстарында орналастырылады.";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50-тармақтың</w:t>
      </w:r>
      <w:r>
        <w:rPr>
          <w:rFonts w:ascii="Times New Roman"/>
          <w:b w:val="false"/>
          <w:i w:val="false"/>
          <w:color w:val="000000"/>
          <w:sz w:val="28"/>
        </w:rPr>
        <w:t xml:space="preserve"> бірінші бөлігі мынадай мазмұндағы 11) тармақшамен толықтырылсын:</w:t>
      </w:r>
    </w:p>
    <w:bookmarkStart w:name="z12" w:id="9"/>
    <w:p>
      <w:pPr>
        <w:spacing w:after="0"/>
        <w:ind w:left="0"/>
        <w:jc w:val="both"/>
      </w:pPr>
      <w:r>
        <w:rPr>
          <w:rFonts w:ascii="Times New Roman"/>
          <w:b w:val="false"/>
          <w:i w:val="false"/>
          <w:color w:val="000000"/>
          <w:sz w:val="28"/>
        </w:rPr>
        <w:t xml:space="preserve">
      "11) қаулы жобасы бойынша "Жеке кәсiпкерлiк туралы" 2006 жылғы 31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реттеушілік әсерді талдау жүргізілген жағдайда, қаулы жобасына Қазақстан Республикасының Үкіметі жанындағы Кәсіпкерлік қызметті реттеу мәселелері жөніндегі ведомствоаралық комиссияның хаттамалық шешімі және кәсіпкерлік жөніндегі уәкілетті органның реттеуші мемлекеттік органдардың белгіленген рәсімдерді сақтауы туралы қорытындысы, сондай-ақ реттеушілік әсерді талдау нәтижелері қоса беріледі.";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53-1-тармақтың</w:t>
      </w:r>
      <w:r>
        <w:rPr>
          <w:rFonts w:ascii="Times New Roman"/>
          <w:b w:val="false"/>
          <w:i w:val="false"/>
          <w:color w:val="000000"/>
          <w:sz w:val="28"/>
        </w:rPr>
        <w:t xml:space="preserve"> екінші бөлігінің 2) тармақшасы алып тасталсын;</w:t>
      </w:r>
    </w:p>
    <w:bookmarkStart w:name="z14" w:id="10"/>
    <w:p>
      <w:pPr>
        <w:spacing w:after="0"/>
        <w:ind w:left="0"/>
        <w:jc w:val="both"/>
      </w:pPr>
      <w:r>
        <w:rPr>
          <w:rFonts w:ascii="Times New Roman"/>
          <w:b w:val="false"/>
          <w:i w:val="false"/>
          <w:color w:val="000000"/>
          <w:sz w:val="28"/>
        </w:rPr>
        <w:t>
      91-тармақ мынадай мазмұндағы үшінші және төртінші бөліктермен толықтырылсын:</w:t>
      </w:r>
    </w:p>
    <w:bookmarkEnd w:id="10"/>
    <w:bookmarkStart w:name="z15" w:id="11"/>
    <w:p>
      <w:pPr>
        <w:spacing w:after="0"/>
        <w:ind w:left="0"/>
        <w:jc w:val="both"/>
      </w:pPr>
      <w:r>
        <w:rPr>
          <w:rFonts w:ascii="Times New Roman"/>
          <w:b w:val="false"/>
          <w:i w:val="false"/>
          <w:color w:val="000000"/>
          <w:sz w:val="28"/>
        </w:rPr>
        <w:t>
      "Реттегіш құралды және онымен байланысты талаптарды енгізуді немесе жеке кәсіпкерлік субъектілеріне қатысты реттеуді қатаңдатуды жүзеге асыруды көздейтін заң жобалары кәсіпкерлік жөніндегі уәкілетті орган айқындайтын тәртіппен реттеушілік әсерге талдануы тиіс.</w:t>
      </w:r>
    </w:p>
    <w:bookmarkEnd w:id="11"/>
    <w:bookmarkStart w:name="z16" w:id="12"/>
    <w:p>
      <w:pPr>
        <w:spacing w:after="0"/>
        <w:ind w:left="0"/>
        <w:jc w:val="both"/>
      </w:pPr>
      <w:r>
        <w:rPr>
          <w:rFonts w:ascii="Times New Roman"/>
          <w:b w:val="false"/>
          <w:i w:val="false"/>
          <w:color w:val="000000"/>
          <w:sz w:val="28"/>
        </w:rPr>
        <w:t>
      Реттеушілік әсерді талдау нәтижелері реттеуші мемлекеттік органдардың интернет-ресурстарында орналастырылады.";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95-тармақ</w:t>
      </w:r>
      <w:r>
        <w:rPr>
          <w:rFonts w:ascii="Times New Roman"/>
          <w:b w:val="false"/>
          <w:i w:val="false"/>
          <w:color w:val="000000"/>
          <w:sz w:val="28"/>
        </w:rPr>
        <w:t xml:space="preserve"> мынадай мазмұндағы 17) тармақшамен толықтырылсын:</w:t>
      </w:r>
    </w:p>
    <w:bookmarkStart w:name="z18" w:id="13"/>
    <w:p>
      <w:pPr>
        <w:spacing w:after="0"/>
        <w:ind w:left="0"/>
        <w:jc w:val="both"/>
      </w:pPr>
      <w:r>
        <w:rPr>
          <w:rFonts w:ascii="Times New Roman"/>
          <w:b w:val="false"/>
          <w:i w:val="false"/>
          <w:color w:val="000000"/>
          <w:sz w:val="28"/>
        </w:rPr>
        <w:t>
      "17) реттегіш құралды және онымен байланысты талаптарды енгізуді немесе жеке кәсіпкерлік субъектілеріне қатысты реттеуді қатаңдатуды жүзеге асыруды көздейтін заң жобасына кәсіпкерлік жөніндегі уәкілетті органның реттеуші мемлекеттік органдардың белгіленген рәсімдерді сақтауы туралы қорытындысы, сондай-ақ реттеушілік әсерді талдау нәтижелері қоса беріледі.";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157-тармақ</w:t>
      </w:r>
      <w:r>
        <w:rPr>
          <w:rFonts w:ascii="Times New Roman"/>
          <w:b w:val="false"/>
          <w:i w:val="false"/>
          <w:color w:val="000000"/>
          <w:sz w:val="28"/>
        </w:rPr>
        <w:t xml:space="preserve"> мынадай редакцияда жазылсын:</w:t>
      </w:r>
    </w:p>
    <w:bookmarkStart w:name="z20" w:id="14"/>
    <w:p>
      <w:pPr>
        <w:spacing w:after="0"/>
        <w:ind w:left="0"/>
        <w:jc w:val="both"/>
      </w:pPr>
      <w:r>
        <w:rPr>
          <w:rFonts w:ascii="Times New Roman"/>
          <w:b w:val="false"/>
          <w:i w:val="false"/>
          <w:color w:val="000000"/>
          <w:sz w:val="28"/>
        </w:rPr>
        <w:t>
      "157. Мемлекеттік органның стратегиялық жоспары негізінде әрбір мемлекеттік орган тиісті қаржы жылына арналған меморандумды әзірлейді, оған мемлекеттік органның бірінші басшысы қол қояды және Премьер-Министр бекітеді.";</w:t>
      </w:r>
    </w:p>
    <w:bookmarkEnd w:id="14"/>
    <w:bookmarkStart w:name="z21" w:id="15"/>
    <w:p>
      <w:pPr>
        <w:spacing w:after="0"/>
        <w:ind w:left="0"/>
        <w:jc w:val="both"/>
      </w:pPr>
      <w:r>
        <w:rPr>
          <w:rFonts w:ascii="Times New Roman"/>
          <w:b w:val="false"/>
          <w:i w:val="false"/>
          <w:color w:val="000000"/>
          <w:sz w:val="28"/>
        </w:rPr>
        <w:t xml:space="preserve">
      көрсетілген регламентке </w:t>
      </w:r>
      <w:r>
        <w:rPr>
          <w:rFonts w:ascii="Times New Roman"/>
          <w:b w:val="false"/>
          <w:i w:val="false"/>
          <w:color w:val="000000"/>
          <w:sz w:val="28"/>
        </w:rPr>
        <w:t>1-қосымша</w:t>
      </w:r>
      <w:r>
        <w:rPr>
          <w:rFonts w:ascii="Times New Roman"/>
          <w:b w:val="false"/>
          <w:i w:val="false"/>
          <w:color w:val="000000"/>
          <w:sz w:val="28"/>
        </w:rPr>
        <w:t xml:space="preserve"> мынадай мазмұндағы реттік нөмірі 13-жолмен толықтырылсын:</w:t>
      </w:r>
    </w:p>
    <w:bookmarkEnd w:id="15"/>
    <w:bookmarkStart w:name="z22" w:id="16"/>
    <w:p>
      <w:pPr>
        <w:spacing w:after="0"/>
        <w:ind w:left="0"/>
        <w:jc w:val="both"/>
      </w:pPr>
      <w:r>
        <w:rPr>
          <w:rFonts w:ascii="Times New Roman"/>
          <w:b w:val="false"/>
          <w:i w:val="false"/>
          <w:color w:val="000000"/>
          <w:sz w:val="28"/>
        </w:rPr>
        <w:t>
      "</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Реттеушілік әсерге талдау жүргізу нәтижелері туралы ақпарат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23" w:id="17"/>
    <w:p>
      <w:pPr>
        <w:spacing w:after="0"/>
        <w:ind w:left="0"/>
        <w:jc w:val="both"/>
      </w:pPr>
      <w:r>
        <w:rPr>
          <w:rFonts w:ascii="Times New Roman"/>
          <w:b w:val="false"/>
          <w:i w:val="false"/>
          <w:color w:val="000000"/>
          <w:sz w:val="28"/>
        </w:rPr>
        <w:t xml:space="preserve">
      көрсетілген регламентке </w:t>
      </w:r>
      <w:r>
        <w:rPr>
          <w:rFonts w:ascii="Times New Roman"/>
          <w:b w:val="false"/>
          <w:i w:val="false"/>
          <w:color w:val="000000"/>
          <w:sz w:val="28"/>
        </w:rPr>
        <w:t>5-қосымша</w:t>
      </w:r>
      <w:r>
        <w:rPr>
          <w:rFonts w:ascii="Times New Roman"/>
          <w:b w:val="false"/>
          <w:i w:val="false"/>
          <w:color w:val="000000"/>
          <w:sz w:val="28"/>
        </w:rPr>
        <w:t xml:space="preserve"> мынадай мазмұндағы реттік нөмірі 7-1-жолмен толықтырылсын:</w:t>
      </w:r>
    </w:p>
    <w:bookmarkEnd w:id="1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Реттеушілік әсерге талдау жүргізу нәтижелері туралы ақпарат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Үкіметінің 29.12.2016 </w:t>
      </w:r>
      <w:r>
        <w:rPr>
          <w:rFonts w:ascii="Times New Roman"/>
          <w:b w:val="false"/>
          <w:i w:val="false"/>
          <w:color w:val="000000"/>
          <w:sz w:val="28"/>
        </w:rPr>
        <w:t>№ 907</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Күші жойылды – ҚР Үкіметінің 06.10.2016 </w:t>
      </w:r>
      <w:r>
        <w:rPr>
          <w:rFonts w:ascii="Times New Roman"/>
          <w:b w:val="false"/>
          <w:i w:val="false"/>
          <w:color w:val="000000"/>
          <w:sz w:val="28"/>
        </w:rPr>
        <w:t>№ 568</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Күші жойылды – ҚР Үкіметінің 23.12.2016 </w:t>
      </w:r>
      <w:r>
        <w:rPr>
          <w:rFonts w:ascii="Times New Roman"/>
          <w:b w:val="false"/>
          <w:i w:val="false"/>
          <w:color w:val="000000"/>
          <w:sz w:val="28"/>
        </w:rPr>
        <w:t>№ 846</w:t>
      </w:r>
      <w:r>
        <w:rPr>
          <w:rFonts w:ascii="Times New Roman"/>
          <w:b w:val="false"/>
          <w:i w:val="false"/>
          <w:color w:val="ff0000"/>
          <w:sz w:val="28"/>
        </w:rPr>
        <w:t xml:space="preserve"> (алғашқы ресми жарияланған күнінен бастап төрт ай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Күші жойылды – ҚР Үкіметінің 05.10.2018 </w:t>
      </w:r>
      <w:r>
        <w:rPr>
          <w:rFonts w:ascii="Times New Roman"/>
          <w:b w:val="false"/>
          <w:i w:val="false"/>
          <w:color w:val="000000"/>
          <w:sz w:val="28"/>
        </w:rPr>
        <w:t>№ 621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Күші жойылды – ҚР Үкіметінің 16.11.2018 </w:t>
      </w:r>
      <w:r>
        <w:rPr>
          <w:rFonts w:ascii="Times New Roman"/>
          <w:b w:val="false"/>
          <w:i w:val="false"/>
          <w:color w:val="000000"/>
          <w:sz w:val="28"/>
        </w:rPr>
        <w:t>№ 756</w:t>
      </w:r>
      <w:r>
        <w:rPr>
          <w:rFonts w:ascii="Times New Roman"/>
          <w:b w:val="false"/>
          <w:i w:val="false"/>
          <w:color w:val="ff0000"/>
          <w:sz w:val="28"/>
        </w:rPr>
        <w:t xml:space="preserve"> қаулысымен.</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