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2474" w14:textId="6bf2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азаматтық процестік заңнаманы жетілдіру мәселелері бойынша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конституциялық заңдарына азаматтық процестік заңнаманы жетілдіру мәселелері бойынша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кейбір конституциялық заңдарына</w:t>
      </w:r>
      <w:r>
        <w:br/>
      </w:r>
      <w:r>
        <w:rPr>
          <w:rFonts w:ascii="Times New Roman"/>
          <w:b/>
          <w:i w:val="false"/>
          <w:color w:val="000000"/>
        </w:rPr>
        <w:t>
азаматтық процестік заңнаманы жетілдіру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конституциялық заңдарына өзгерістер мен толықтырулар енгізілсін:</w:t>
      </w:r>
      <w:r>
        <w:br/>
      </w:r>
      <w:r>
        <w:rPr>
          <w:rFonts w:ascii="Times New Roman"/>
          <w:b w:val="false"/>
          <w:i w:val="false"/>
          <w:color w:val="000000"/>
          <w:sz w:val="28"/>
        </w:rPr>
        <w:t>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w:t>
      </w:r>
      <w:r>
        <w:br/>
      </w:r>
      <w:r>
        <w:rPr>
          <w:rFonts w:ascii="Times New Roman"/>
          <w:b w:val="false"/>
          <w:i w:val="false"/>
          <w:color w:val="000000"/>
          <w:sz w:val="28"/>
        </w:rPr>
        <w:t>
      1) 26-баптың 4-тармағының төртінші сөйлемі мынадай редакцияда жазылсын:</w:t>
      </w:r>
      <w:r>
        <w:br/>
      </w:r>
      <w:r>
        <w:rPr>
          <w:rFonts w:ascii="Times New Roman"/>
          <w:b w:val="false"/>
          <w:i w:val="false"/>
          <w:color w:val="000000"/>
          <w:sz w:val="28"/>
        </w:rPr>
        <w:t>
      «</w:t>
      </w:r>
      <w:r>
        <w:rPr>
          <w:rFonts w:ascii="Times New Roman"/>
          <w:b w:val="false"/>
          <w:i w:val="false"/>
          <w:color w:val="222222"/>
          <w:sz w:val="28"/>
        </w:rPr>
        <w:t xml:space="preserve">Шешiмге сайлау комиссиясының тұрған жері бойынша тиiстi сотқа шағым жасауға болады, ол шағымды арыз келіп түскен күні </w:t>
      </w:r>
      <w:r>
        <w:rPr>
          <w:rFonts w:ascii="Times New Roman"/>
          <w:b w:val="false"/>
          <w:i w:val="false"/>
          <w:color w:val="000000"/>
          <w:sz w:val="28"/>
        </w:rPr>
        <w:t>қарайды.»</w:t>
      </w:r>
      <w:r>
        <w:br/>
      </w:r>
      <w:r>
        <w:rPr>
          <w:rFonts w:ascii="Times New Roman"/>
          <w:b w:val="false"/>
          <w:i w:val="false"/>
          <w:color w:val="000000"/>
          <w:sz w:val="28"/>
        </w:rPr>
        <w:t>
      2) 49-баптың бірінші бөлігі мынадай редакцияда жазылсын:</w:t>
      </w:r>
      <w:r>
        <w:br/>
      </w:r>
      <w:r>
        <w:rPr>
          <w:rFonts w:ascii="Times New Roman"/>
          <w:b w:val="false"/>
          <w:i w:val="false"/>
          <w:color w:val="000000"/>
          <w:sz w:val="28"/>
        </w:rPr>
        <w:t>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 мәселелеріне қатысты, оның ішінде сайлау туралы заңнаманың бұзылғаны туралы сайлауды әзiрлеу мен өткізу кезеңiнде келiп түскен арыздарын қабылдауға және егер осы Конституциялық заңда өзгеше көзделмесе, оларды бес күн мерзiмде, ал дауыс беру күніне дейін бес күнге жетпейтiн уақыт iшiнде және дауыс беру күнi келiп түскендерiн дереу қарауға мiндеттi.»;</w:t>
      </w:r>
      <w:r>
        <w:br/>
      </w:r>
      <w:r>
        <w:rPr>
          <w:rFonts w:ascii="Times New Roman"/>
          <w:b w:val="false"/>
          <w:i w:val="false"/>
          <w:color w:val="000000"/>
          <w:sz w:val="28"/>
        </w:rPr>
        <w:t>
      3) 59-баптың 7-тармағының екінші бөлігі алып тасталсын;</w:t>
      </w:r>
      <w:r>
        <w:br/>
      </w:r>
      <w:r>
        <w:rPr>
          <w:rFonts w:ascii="Times New Roman"/>
          <w:b w:val="false"/>
          <w:i w:val="false"/>
          <w:color w:val="000000"/>
          <w:sz w:val="28"/>
        </w:rPr>
        <w:t>
      4) 73-баптың 6-тармағының екінші бөлігі алып тасталсын;</w:t>
      </w:r>
      <w:r>
        <w:br/>
      </w:r>
      <w:r>
        <w:rPr>
          <w:rFonts w:ascii="Times New Roman"/>
          <w:b w:val="false"/>
          <w:i w:val="false"/>
          <w:color w:val="000000"/>
          <w:sz w:val="28"/>
        </w:rPr>
        <w:t>
      5) 82-баптың 2-тармағының екінші сөйлемі мынадай редакцияда жазылсын:</w:t>
      </w:r>
      <w:r>
        <w:br/>
      </w:r>
      <w:r>
        <w:rPr>
          <w:rFonts w:ascii="Times New Roman"/>
          <w:b w:val="false"/>
          <w:i w:val="false"/>
          <w:color w:val="000000"/>
          <w:sz w:val="28"/>
        </w:rPr>
        <w:t>
      «Бұл ретте Орталық сайлау комиссиясының осы шешiмiне оның қабылданған күнiнен бастап он күн iшiнде Сенат депутаттығына кандидат Жоғарғы Сотқа шағым бере алады, ол он күн мерзiм iшiнде түпкілікті шешiм қабылдайды.»;</w:t>
      </w:r>
      <w:r>
        <w:br/>
      </w:r>
      <w:r>
        <w:rPr>
          <w:rFonts w:ascii="Times New Roman"/>
          <w:b w:val="false"/>
          <w:i w:val="false"/>
          <w:color w:val="000000"/>
          <w:sz w:val="28"/>
        </w:rPr>
        <w:t>
      6) 89-бапта:</w:t>
      </w:r>
      <w:r>
        <w:br/>
      </w:r>
      <w:r>
        <w:rPr>
          <w:rFonts w:ascii="Times New Roman"/>
          <w:b w:val="false"/>
          <w:i w:val="false"/>
          <w:color w:val="000000"/>
          <w:sz w:val="28"/>
        </w:rPr>
        <w:t>
      6-тармақтың 5) тармақшасының тоғызыншы абзацы мынадай редакцияда жазылсын:</w:t>
      </w:r>
      <w:r>
        <w:br/>
      </w: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Жоғарғы Сотқа шағым жасауына болады, оның шешімі түпкілікті болып табылады.»;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Партиялық тізімді тіркеуден бас тартуға немесе оны тіркеу туралы шешімнің күшін жоюға жеті күн мерзімде Орталық сайлау комиссиясына және (немесе) Жоғарғы Сотқа шағым жасауға болады. Бұл ретте Орталық сайлау комиссиясы немесе Жоғарғы Сот шағым берілген күннен бастап жеті күн мерзімде шағым бойынша шешім шығарады.</w:t>
      </w:r>
      <w:r>
        <w:br/>
      </w:r>
      <w:r>
        <w:rPr>
          <w:rFonts w:ascii="Times New Roman"/>
          <w:b w:val="false"/>
          <w:i w:val="false"/>
          <w:color w:val="000000"/>
          <w:sz w:val="28"/>
        </w:rPr>
        <w:t>
      Қазақстан халқы Ассамблеясының Кеңесі ұсынған кандидатты тіркеуден бас тартуға немесе оны тіркеу туралы шешімнің күшін жоюға екі күн мерзімде Орталық сайлау комиссиясына және (немесе) Жоғарғы Сотқа шағым жасауға болады. Бұл ретте Орталық сайлау комиссиясы немесе Жоғарғы Сот бір күн ішінде шағым бойынша шешім шығарады.»;</w:t>
      </w:r>
      <w:r>
        <w:br/>
      </w:r>
      <w:r>
        <w:rPr>
          <w:rFonts w:ascii="Times New Roman"/>
          <w:b w:val="false"/>
          <w:i w:val="false"/>
          <w:color w:val="000000"/>
          <w:sz w:val="28"/>
        </w:rPr>
        <w:t>
      7) 104-баптың 6-тармағының екінші бөлігі алып тасталсын;</w:t>
      </w:r>
      <w:r>
        <w:br/>
      </w:r>
      <w:r>
        <w:rPr>
          <w:rFonts w:ascii="Times New Roman"/>
          <w:b w:val="false"/>
          <w:i w:val="false"/>
          <w:color w:val="000000"/>
          <w:sz w:val="28"/>
        </w:rPr>
        <w:t>
      8) 118-баптың 6-тармағының екінші бөлігі алып тасталсын.</w:t>
      </w:r>
      <w:r>
        <w:br/>
      </w:r>
      <w:r>
        <w:rPr>
          <w:rFonts w:ascii="Times New Roman"/>
          <w:b w:val="false"/>
          <w:i w:val="false"/>
          <w:color w:val="000000"/>
          <w:sz w:val="28"/>
        </w:rPr>
        <w:t>
      2.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Парламентiнiң Жаршысы, 2000 ж., № 23, 410-құжат; 2006 ж., № 23, 136-құжат; 2008 ж., № 20, 77-құжат; 2010 ж., № 24, 147-құжат; 2012 ж., № 5, 38-құжат; 2014 ж., № 16, 89-құжат; 2014 жылғы 11 қарашада «Егемен Қазақстан» және «Казахстанская правда» газеттерінде жарияланған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2014 жылғы 7 қарашадағы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w:t>
      </w:r>
      <w:r>
        <w:br/>
      </w:r>
      <w:r>
        <w:rPr>
          <w:rFonts w:ascii="Times New Roman"/>
          <w:b w:val="false"/>
          <w:i w:val="false"/>
          <w:color w:val="000000"/>
          <w:sz w:val="28"/>
        </w:rPr>
        <w:t>
      18-баптың 3-тармағының бірінші бөлігі мынадай мазмұндағы 4) тармақшамен толықтырылсын:</w:t>
      </w:r>
      <w:r>
        <w:br/>
      </w:r>
      <w:r>
        <w:rPr>
          <w:rFonts w:ascii="Times New Roman"/>
          <w:b w:val="false"/>
          <w:i w:val="false"/>
          <w:color w:val="000000"/>
          <w:sz w:val="28"/>
        </w:rPr>
        <w:t>
      «4) инвестициялық дауларды қарау жөніндегі мамандандырылған сот алқасы.».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