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4f66" w14:textId="0524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жүйесі мен судьяларының мәртебесі туралы" Қазақстан Республикасының Конституциялық заңына өзгеріс пен толықтыру енгізу туралы" Қазақстан Республикасы Конституциялық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24 сәуірдегі № 277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сот жүйесі мен судьяларының мәртебесі туралы» Қазақстан Республикасының Конституциялық заңына өзгерiс пен толықтыру енгiзу туралы» Қазақстан Республикасы Конституциялық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КОНСТИТУЦИЯЛЫҚ ЗАҢЫ  "Қазақстан Республикасының сот жүйесі мен судьяларының</w:t>
      </w:r>
      <w:r>
        <w:br/>
      </w:r>
      <w:r>
        <w:rPr>
          <w:rFonts w:ascii="Times New Roman"/>
          <w:b/>
          <w:i w:val="false"/>
          <w:color w:val="000000"/>
        </w:rPr>
        <w:t>
мәртебесі туралы" Қазақстан Республикасының Конституциялық</w:t>
      </w:r>
      <w:r>
        <w:br/>
      </w:r>
      <w:r>
        <w:rPr>
          <w:rFonts w:ascii="Times New Roman"/>
          <w:b/>
          <w:i w:val="false"/>
          <w:color w:val="000000"/>
        </w:rPr>
        <w:t>
заңына өзгеріс пен толықтыру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сот жүйесі мен судьяларының мәртебесі туралы» 2000 жылғы 25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Парламентiнiң Жаршысы, 2000 ж., № 23, 410-құжат; 2006 ж., № 23, 136-құжат; 2008 ж., № 20, 77-құжат; 2010 ж., № 24, 147-құжат; 2012 ж., № 5, 38-құжат; 2014 ж., № 16, 89-құжат; 2014 жылғы 11 қарашада «Егемен Қазақстан» және «Казахстанская правда» газеттерінде жарияланған «Қазақстан Республикасының сот жүйесі мен судьяларының мәртебесі туралы» Қазақстан Республикасының Конституциялық заңына өзгерістер мен толықтырулар енгізу туралы» 2014 жылғы 7 қарашадағы Қазақстан Республикасының </w:t>
      </w:r>
      <w:r>
        <w:rPr>
          <w:rFonts w:ascii="Times New Roman"/>
          <w:b w:val="false"/>
          <w:i w:val="false"/>
          <w:color w:val="000000"/>
          <w:sz w:val="28"/>
        </w:rPr>
        <w:t>Конституциялық заңы</w:t>
      </w:r>
      <w:r>
        <w:rPr>
          <w:rFonts w:ascii="Times New Roman"/>
          <w:b w:val="false"/>
          <w:i w:val="false"/>
          <w:color w:val="000000"/>
          <w:sz w:val="28"/>
        </w:rPr>
        <w:t>) мынадай өзгеріс пен толықтыру енгізілсін:</w:t>
      </w:r>
      <w:r>
        <w:br/>
      </w:r>
      <w:r>
        <w:rPr>
          <w:rFonts w:ascii="Times New Roman"/>
          <w:b w:val="false"/>
          <w:i w:val="false"/>
          <w:color w:val="000000"/>
          <w:sz w:val="28"/>
        </w:rPr>
        <w:t>
      1) 35-бап мынадай мазмұндағы 2-1-тармақпен толықтырылсын:</w:t>
      </w:r>
      <w:r>
        <w:br/>
      </w:r>
      <w:r>
        <w:rPr>
          <w:rFonts w:ascii="Times New Roman"/>
          <w:b w:val="false"/>
          <w:i w:val="false"/>
          <w:color w:val="000000"/>
          <w:sz w:val="28"/>
        </w:rPr>
        <w:t>
      «2-1. Кемінде он бес жыл судьялық жұмыс өтілі бар, Қазақстан Республикасының зейнетақымен қамсыздандыру туралы заңнамасында белгіленген зейнеткерлік жасқа толған, орнынан түскен, оның ішінде 2016 жылғы 1 қаңтарға дейін орнынан түскен судьяға орнынан түсуі тоқтатыла тұрғаннан немесе тоқтатылғаннан басқа жағдайларда, судьяның соңғы атқарған лауазымы бойынша лауазымдық жалақысының 50 пайызы мөлшерінде салық салынбайтын өмір бойы ай сайынғы қамтылым төленеді.</w:t>
      </w:r>
      <w:r>
        <w:br/>
      </w:r>
      <w:r>
        <w:rPr>
          <w:rFonts w:ascii="Times New Roman"/>
          <w:b w:val="false"/>
          <w:i w:val="false"/>
          <w:color w:val="000000"/>
          <w:sz w:val="28"/>
        </w:rPr>
        <w:t>
      Он бес жылдан астам судьялық жұмыс өтілінің әр жылы үшін орнынан түскен судьяның өмір бойы ай сайынғы қамтылым мөлшері судьяның соңғы атқарған лауазымы бойынша лауазымдық жалақысынан 1 пайызға өседі.</w:t>
      </w:r>
      <w:r>
        <w:br/>
      </w:r>
      <w:r>
        <w:rPr>
          <w:rFonts w:ascii="Times New Roman"/>
          <w:b w:val="false"/>
          <w:i w:val="false"/>
          <w:color w:val="000000"/>
          <w:sz w:val="28"/>
        </w:rPr>
        <w:t>
      Орнынан түскен судьяны өмір бойы ай сайынғы қамтылымының ең жоғары мөлшері судьяның соңғы атқарған лауазымы бойынша лауазымдық жалақысының 65 пайызынан және республикалық бюджет туралы заңда тиісті қаржы жылына белгіленген 109 еселенген айлық есептік көрсеткіштен аспауға тиіс.</w:t>
      </w:r>
      <w:r>
        <w:br/>
      </w:r>
      <w:r>
        <w:rPr>
          <w:rFonts w:ascii="Times New Roman"/>
          <w:b w:val="false"/>
          <w:i w:val="false"/>
          <w:color w:val="000000"/>
          <w:sz w:val="28"/>
        </w:rPr>
        <w:t>
      Орнынан түскен судьяны өмір бойы ай сайынғы қамтылым мөлшері көрсетілген қамтылымды төлеуге өтініш берген кезде қолданылатын, судьялар үшін еңбекке ақы төлеу жүйесіне сәйкес соңғы атқарған лауазымы бойынша есептеледі.</w:t>
      </w:r>
      <w:r>
        <w:br/>
      </w:r>
      <w:r>
        <w:rPr>
          <w:rFonts w:ascii="Times New Roman"/>
          <w:b w:val="false"/>
          <w:i w:val="false"/>
          <w:color w:val="000000"/>
          <w:sz w:val="28"/>
        </w:rPr>
        <w:t>
      Судьялардың еңбегіне ақы төлеу мөлшері заңнамалық актілерде белгіленген тәртіппен арттырылған кезде өмір бойы ай сайынғы қамтылым қайта есептеледі.</w:t>
      </w:r>
      <w:r>
        <w:br/>
      </w:r>
      <w:r>
        <w:rPr>
          <w:rFonts w:ascii="Times New Roman"/>
          <w:b w:val="false"/>
          <w:i w:val="false"/>
          <w:color w:val="000000"/>
          <w:sz w:val="28"/>
        </w:rPr>
        <w:t>
      Орнынан түскен судьяға өмір бойы қамтылым төлеу тәртібін Қазақстан Республикасының Үкіметі айқындайды.</w:t>
      </w:r>
      <w:r>
        <w:br/>
      </w:r>
      <w:r>
        <w:rPr>
          <w:rFonts w:ascii="Times New Roman"/>
          <w:b w:val="false"/>
          <w:i w:val="false"/>
          <w:color w:val="000000"/>
          <w:sz w:val="28"/>
        </w:rPr>
        <w:t>
      Орнынан түскен судьяның өз жеке зейнетақы шотында қалыптастырылған зейнетақы жинақтарының есебінен зейнетақы төлемдерін алуға құқығы бар.»;</w:t>
      </w:r>
      <w:r>
        <w:br/>
      </w:r>
      <w:r>
        <w:rPr>
          <w:rFonts w:ascii="Times New Roman"/>
          <w:b w:val="false"/>
          <w:i w:val="false"/>
          <w:color w:val="000000"/>
          <w:sz w:val="28"/>
        </w:rPr>
        <w:t>
      2) 35-1-баптың 2-тармағы мынадай редакцияда жазылсын:</w:t>
      </w:r>
      <w:r>
        <w:br/>
      </w:r>
      <w:r>
        <w:rPr>
          <w:rFonts w:ascii="Times New Roman"/>
          <w:b w:val="false"/>
          <w:i w:val="false"/>
          <w:color w:val="000000"/>
          <w:sz w:val="28"/>
        </w:rPr>
        <w:t>
      «2. Судья терiс себептер бойынша лауазымынан босатылған кезде, 2016 жылғы 1 қаңтарға дейін бюджет есебінен аударылған қосымша міндетті зейнетақы жарналары республикалық бюджетке алынады.».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Конституциялық заң 2016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