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f22cb" w14:textId="f0f22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Жерді бір санаттан басқа санатқа ауыстыру және оны қорғаныс мұқтажы үшін беру туралы</w:t>
      </w:r>
    </w:p>
    <w:p>
      <w:pPr>
        <w:spacing w:after="0"/>
        <w:ind w:left="0"/>
        <w:jc w:val="both"/>
      </w:pPr>
      <w:r>
        <w:rPr>
          <w:rFonts w:ascii="Times New Roman"/>
          <w:b w:val="false"/>
          <w:i w:val="false"/>
          <w:color w:val="000000"/>
          <w:sz w:val="28"/>
        </w:rPr>
        <w:t>Қазақстан Республикасы Үкіметінің 2015 жылғы 23 сәуірдегі № 269 қаулысы</w:t>
      </w:r>
    </w:p>
    <w:p>
      <w:pPr>
        <w:spacing w:after="0"/>
        <w:ind w:left="0"/>
        <w:jc w:val="both"/>
      </w:pPr>
      <w:bookmarkStart w:name="z1" w:id="0"/>
      <w:r>
        <w:rPr>
          <w:rFonts w:ascii="Times New Roman"/>
          <w:b w:val="false"/>
          <w:i w:val="false"/>
          <w:color w:val="000000"/>
          <w:sz w:val="28"/>
        </w:rPr>
        <w:t>
       2003 жылғы 20 маусымдағы Қазақстан Республикасы Жер кодексінің </w:t>
      </w:r>
      <w:r>
        <w:rPr>
          <w:rFonts w:ascii="Times New Roman"/>
          <w:b w:val="false"/>
          <w:i w:val="false"/>
          <w:color w:val="000000"/>
          <w:sz w:val="28"/>
        </w:rPr>
        <w:t>2-бабына</w:t>
      </w:r>
      <w:r>
        <w:rPr>
          <w:rFonts w:ascii="Times New Roman"/>
          <w:b w:val="false"/>
          <w:i w:val="false"/>
          <w:color w:val="000000"/>
          <w:sz w:val="28"/>
        </w:rPr>
        <w:t>, 13-бабының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w:t>
      </w:r>
      <w:r>
        <w:rPr>
          <w:rFonts w:ascii="Times New Roman"/>
          <w:b w:val="false"/>
          <w:i w:val="false"/>
          <w:color w:val="000000"/>
          <w:sz w:val="28"/>
        </w:rPr>
        <w:t>105-бабына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Қызылорда облысы Қызылорда қаласының босалқы жер санатынан жалпы ауданы 20,0 гектар жер учаскесі өнеркәсіп, көлік, байланыс жері, ғарыш қызметі, қорғаныс, ұлттық қауіпсіздік мұқтажына арналған жер және ауыл шаруашылығына арналмаған өзге де жер санатына ауыстырылсын.</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учаскесі өнеркәсіп, көлік, байланыс жері, ғарыш қызметі, қорғаныс, ұлттық қауіпсіздік мұқтажына арналған жер және ауыл шаруашылығына арналмаған өзге де жер санатынан «Қазақстан Республикасы Қорғаныс министрлігінің «Шымкент аудандық пайдалану бөлімі» республикалық мемлекеттік мекемесіне тұрақты жер пайдалану құқығында мотоатқыштар бөлімшесін орналастыру үшін берілсін.</w:t>
      </w:r>
      <w:r>
        <w:br/>
      </w:r>
      <w:r>
        <w:rPr>
          <w:rFonts w:ascii="Times New Roman"/>
          <w:b w:val="false"/>
          <w:i w:val="false"/>
          <w:color w:val="000000"/>
          <w:sz w:val="28"/>
        </w:rPr>
        <w:t>
</w:t>
      </w:r>
      <w:r>
        <w:rPr>
          <w:rFonts w:ascii="Times New Roman"/>
          <w:b w:val="false"/>
          <w:i w:val="false"/>
          <w:color w:val="000000"/>
          <w:sz w:val="28"/>
        </w:rPr>
        <w:t>
3. «Қазақстан Республикасы Қорғаныс министрлігінің «Шымкент аудандық пайдалану бөлімі» республикалық мемлекеттік мекемесі қолданыстағы заңнамаға сәйкес ауыл шаруашылығын жүргізуге байланысты емес мақсаттарда пайдалану үшін ауыл шаруашылығы алқаптарын алу салдарынан болған ауыл шаруашылығы өндірісінің шығындарын республикалық бюджет кірісіне өтесін.</w:t>
      </w:r>
      <w:r>
        <w:br/>
      </w:r>
      <w:r>
        <w:rPr>
          <w:rFonts w:ascii="Times New Roman"/>
          <w:b w:val="false"/>
          <w:i w:val="false"/>
          <w:color w:val="000000"/>
          <w:sz w:val="28"/>
        </w:rPr>
        <w:t>
</w:t>
      </w:r>
      <w:r>
        <w:rPr>
          <w:rFonts w:ascii="Times New Roman"/>
          <w:b w:val="false"/>
          <w:i w:val="false"/>
          <w:color w:val="000000"/>
          <w:sz w:val="28"/>
        </w:rPr>
        <w:t>
4. Қызылорда облысының әкімі, Қазақстан Республикасы Қорғаныс министрлігі заңнамада белгіленген тәртіппен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5. Осы қаулы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23 сәуірдегі</w:t>
      </w:r>
      <w:r>
        <w:br/>
      </w:r>
      <w:r>
        <w:rPr>
          <w:rFonts w:ascii="Times New Roman"/>
          <w:b w:val="false"/>
          <w:i w:val="false"/>
          <w:color w:val="000000"/>
          <w:sz w:val="28"/>
        </w:rPr>
        <w:t xml:space="preserve">
№ 269 қаулысына     </w:t>
      </w:r>
      <w:r>
        <w:br/>
      </w:r>
      <w:r>
        <w:rPr>
          <w:rFonts w:ascii="Times New Roman"/>
          <w:b w:val="false"/>
          <w:i w:val="false"/>
          <w:color w:val="000000"/>
          <w:sz w:val="28"/>
        </w:rPr>
        <w:t xml:space="preserve">
қосымша         </w:t>
      </w:r>
    </w:p>
    <w:bookmarkEnd w:id="1"/>
    <w:bookmarkStart w:name="z8" w:id="2"/>
    <w:p>
      <w:pPr>
        <w:spacing w:after="0"/>
        <w:ind w:left="0"/>
        <w:jc w:val="left"/>
      </w:pPr>
      <w:r>
        <w:rPr>
          <w:rFonts w:ascii="Times New Roman"/>
          <w:b/>
          <w:i w:val="false"/>
          <w:color w:val="000000"/>
        </w:rPr>
        <w:t xml:space="preserve"> 
Босалқы жер санатынан өнеркәсіп, көлік, байланыс жері, ғарыш қызметі, қорғаныс, ұлттық қауіпсіздік мұқтажына арналған жер және ауыл шаруашылығына арналмаған өзге де жер санатына ауыстырылатын жер учаскесінің экспликациясы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5433"/>
        <w:gridCol w:w="2437"/>
        <w:gridCol w:w="2380"/>
        <w:gridCol w:w="2324"/>
      </w:tblGrid>
      <w:tr>
        <w:trPr>
          <w:trHeight w:val="30" w:hRule="atLeast"/>
        </w:trPr>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орналасқан орны</w:t>
            </w:r>
          </w:p>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жерлер</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қаласындағы «Қорқыт Ата» әуежайының ауданында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