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02a5" w14:textId="3f30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Запастағы офицерлерді әскери қызметке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14 сәуірдегі № 233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 
      «Әскери қызмет және әскери қызметшілердің мәртебесі туралы» 2012 жылғы 16 ақпандағы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санда офицерлер құрамының лауазымдарында әскери қызмет өткеру үшін әскери қызметке жарамды және оны өткермеген запастағы офицерлер заңнамада белгіленген тәртіппен 2015 жылы екі жыл мерзімге әскери қызметке шақырылсын.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233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жылы әскери қызметке шақырылуға тиіс әскери-есептік</w:t>
      </w:r>
      <w:r>
        <w:br/>
      </w:r>
      <w:r>
        <w:rPr>
          <w:rFonts w:ascii="Times New Roman"/>
          <w:b/>
          <w:i w:val="false"/>
          <w:color w:val="000000"/>
        </w:rPr>
        <w:t>
мамандықтар бойынша запастағы офицерлер саны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3"/>
        <w:gridCol w:w="9033"/>
        <w:gridCol w:w="2893"/>
      </w:tblGrid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Әскери-есептік мамандық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қызмет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қауіпсіздік комитетінің Шекара қызметі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