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6770" w14:textId="b986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"Көші-қон проблемаларын шешу, шектес мемлекеттерден көші-қон ағындарын бақылауды күшейту, отандық білікті кадрлардың шетелдік еңбек нарығына шамадан тыс кетуін болдырмау үшін оларға қолайлы жағдайлар жасау жөніндегі 2014 - 2016 жылдарға арналған кешенді жоспар туралы" Қазақстан Республикасы Үкіметінің 2013 жылғы 31 желтоқсандағы № 1593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2015 жылғы 9 сәуірдегі № 208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«Көші-қон проблемаларын шешу, шектес мемлекеттерден көші-қон ағындарын бақылауды күшейту, отандық білікті кадрлардың шетелдік еңбек нарығына шамадан тыс кетуін болдырмау үшін оларға қолайлы жағдайлар жасау жөніндегі 2014 - 2016 жылдарға арналған кешенді жоспар туралы» Қазақстан Республикасы Үкіметінің 2013 жылғы 31 желтоқсандағы № 1593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Орталық, жергілікті және өзге мемлекеттік органдар, ұйымдар (келісім бойынша) тоқсан сайын, есепті тоқсаннан кейінгі айдың 5-күніне дейін Қазақстан Республикасы Ұлттық экономика министрлігіне Кешенді жоспардың орындалу барысы туралы ақпарат беруді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есепті тоқсаннан кейінгі айдың 15-күніне дейін Қазақстан Республикасының Үкіметіне Кешенді жоспардың орындалу барысы туралы жиынтық ақпарат беруді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Премьер-Министрінің орынбасары Б.М. Сапарбаевқа жүктелсін.»;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Көші-қон проблемаларын шешу, шектес мемлекеттерден көші-қон ағындарын бақылауды күшейту, отандық білікті кадрлардың шетелдік еңбек нарығына шамадан тыс кетуін болдырмау үшін оларға қолайлы жағдайлар жасау жөніндегі 2014 - 2016 жылдарға арналған </w:t>
      </w:r>
      <w:r>
        <w:rPr>
          <w:rFonts w:ascii="Times New Roman"/>
          <w:b w:val="false"/>
          <w:i w:val="false"/>
          <w:color w:val="000000"/>
          <w:sz w:val="28"/>
        </w:rPr>
        <w:t>кешенді жоспарда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көші-қон процестерін елдің әлеуметтік-экономикалық дамуымен өзара байланыста талдау»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«Ішкі көші-қонды тіркеу және статистикалық есепке алу»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үшінші бөліктер мынадай редакцияда жазылсын:</w:t>
      </w:r>
      <w:r>
        <w:br/>
      </w:r>
      <w:r>
        <w:rPr>
          <w:rFonts w:ascii="Times New Roman"/>
          <w:b w:val="false"/>
          <w:i w:val="false"/>
          <w:color w:val="000000"/>
          <w:sz w:val="28"/>
        </w:rPr>
        <w:t>
      «Халықтың көші-қоны саласындағы мемлекеттік саясатты іске асырумен, оны ведомствоаралық үйлестіруді жүзеге асырумен, көші-қон процестерін реттеу және мониторингтеу саласындағы шаралар жүйесін әзірлеумен, сондай-ақ көші-қонды реттеумен Қазақстан Республикасы Денсаулық сақтау және әлеуметтік даму министрлігі айналысады.</w:t>
      </w:r>
      <w:r>
        <w:br/>
      </w:r>
      <w:r>
        <w:rPr>
          <w:rFonts w:ascii="Times New Roman"/>
          <w:b w:val="false"/>
          <w:i w:val="false"/>
          <w:color w:val="000000"/>
          <w:sz w:val="28"/>
        </w:rPr>
        <w:t>
      Ұлттық экономика министрлігі (бұдан әрі - ҰЭМ) халықтың көші-қоны саласындағы мемлекеттік саясатты қалыптастыру жөніндегі функцияларды жүзеге асырады.»;</w:t>
      </w:r>
      <w:r>
        <w:br/>
      </w:r>
      <w:r>
        <w:rPr>
          <w:rFonts w:ascii="Times New Roman"/>
          <w:b w:val="false"/>
          <w:i w:val="false"/>
          <w:color w:val="000000"/>
          <w:sz w:val="28"/>
        </w:rPr>
        <w:t>
</w:t>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«Ішкі істер органдары шетелдіктердің және азаматтығы жоқ адамдардың келуі мен кетуін есепке алудың бірыңғай дерекқорын қалыптастырады, мәліметтердің жүйелі түрде жаңартылуын қамтамасыз етеді, сондай-ақ Қазақстан Республикасы Денсаулық сақтау және әлеуметтік даму министрлігімен, Қазақстан Республикасы Сыртқы істер министрлігімен және Қазақстан Республикасы Ұлттық қауіпсіздік комитетімен уақтылы ақпарат алмасуды жүзеге асырады, заңсыз көшіп келуге жол бермеу жөніндегі шараларды қабылдайды.»;</w:t>
      </w:r>
      <w:r>
        <w:br/>
      </w:r>
      <w:r>
        <w:rPr>
          <w:rFonts w:ascii="Times New Roman"/>
          <w:b w:val="false"/>
          <w:i w:val="false"/>
          <w:color w:val="000000"/>
          <w:sz w:val="28"/>
        </w:rPr>
        <w:t>
</w:t>
      </w:r>
      <w:r>
        <w:rPr>
          <w:rFonts w:ascii="Times New Roman"/>
          <w:b w:val="false"/>
          <w:i w:val="false"/>
          <w:color w:val="000000"/>
          <w:sz w:val="28"/>
        </w:rPr>
        <w:t>
      «Кешенді жоспарды іске асыру жөніндегі іс-шаралар жоспары»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4-бағанда:</w:t>
      </w:r>
      <w:r>
        <w:br/>
      </w:r>
      <w:r>
        <w:rPr>
          <w:rFonts w:ascii="Times New Roman"/>
          <w:b w:val="false"/>
          <w:i w:val="false"/>
          <w:color w:val="000000"/>
          <w:sz w:val="28"/>
        </w:rPr>
        <w:t>
      реттік немірі 1-жол мынадай редакцияда жазылсын: «ІІМ (жинақтау), ДСӘДМ, ҰЭМ, облыстардың, Астана мен Алматы қалаларының әкімдіктері»;</w:t>
      </w:r>
      <w:r>
        <w:br/>
      </w:r>
      <w:r>
        <w:rPr>
          <w:rFonts w:ascii="Times New Roman"/>
          <w:b w:val="false"/>
          <w:i w:val="false"/>
          <w:color w:val="000000"/>
          <w:sz w:val="28"/>
        </w:rPr>
        <w:t>
      реттік нөмірі 14-жол мынадай редакцияда жазылсын:</w:t>
      </w:r>
      <w:r>
        <w:br/>
      </w:r>
      <w:r>
        <w:rPr>
          <w:rFonts w:ascii="Times New Roman"/>
          <w:b w:val="false"/>
          <w:i w:val="false"/>
          <w:color w:val="000000"/>
          <w:sz w:val="28"/>
        </w:rPr>
        <w:t>
      «ДСӘДМ, облыстардың, Астана мен Алматы қалаларының әкімдіктері»;</w:t>
      </w:r>
      <w:r>
        <w:br/>
      </w:r>
      <w:r>
        <w:rPr>
          <w:rFonts w:ascii="Times New Roman"/>
          <w:b w:val="false"/>
          <w:i w:val="false"/>
          <w:color w:val="000000"/>
          <w:sz w:val="28"/>
        </w:rPr>
        <w:t>
      реттік немірі 15-жол мынадай редакцияда жазылсын:</w:t>
      </w:r>
      <w:r>
        <w:br/>
      </w:r>
      <w:r>
        <w:rPr>
          <w:rFonts w:ascii="Times New Roman"/>
          <w:b w:val="false"/>
          <w:i w:val="false"/>
          <w:color w:val="000000"/>
          <w:sz w:val="28"/>
        </w:rPr>
        <w:t>
      «ІІМ (жинақтау), ҰҚК (келісім бойынша), ДСӘДМ»;</w:t>
      </w:r>
      <w:r>
        <w:br/>
      </w:r>
      <w:r>
        <w:rPr>
          <w:rFonts w:ascii="Times New Roman"/>
          <w:b w:val="false"/>
          <w:i w:val="false"/>
          <w:color w:val="000000"/>
          <w:sz w:val="28"/>
        </w:rPr>
        <w:t>
      реттік нөмірі 17-жол мынадай редакцияда жазылсын:</w:t>
      </w:r>
      <w:r>
        <w:br/>
      </w:r>
      <w:r>
        <w:rPr>
          <w:rFonts w:ascii="Times New Roman"/>
          <w:b w:val="false"/>
          <w:i w:val="false"/>
          <w:color w:val="000000"/>
          <w:sz w:val="28"/>
        </w:rPr>
        <w:t>
      «ІІМ, СІМ, ДСӘДМ»;</w:t>
      </w:r>
      <w:r>
        <w:br/>
      </w:r>
      <w:r>
        <w:rPr>
          <w:rFonts w:ascii="Times New Roman"/>
          <w:b w:val="false"/>
          <w:i w:val="false"/>
          <w:color w:val="000000"/>
          <w:sz w:val="28"/>
        </w:rPr>
        <w:t>
      реттік нөмірі 18-жол мынадай редакцияда жазылсын:</w:t>
      </w:r>
      <w:r>
        <w:br/>
      </w:r>
      <w:r>
        <w:rPr>
          <w:rFonts w:ascii="Times New Roman"/>
          <w:b w:val="false"/>
          <w:i w:val="false"/>
          <w:color w:val="000000"/>
          <w:sz w:val="28"/>
        </w:rPr>
        <w:t>
      «ДСӘДМ, ІІМ»;</w:t>
      </w:r>
      <w:r>
        <w:br/>
      </w:r>
      <w:r>
        <w:rPr>
          <w:rFonts w:ascii="Times New Roman"/>
          <w:b w:val="false"/>
          <w:i w:val="false"/>
          <w:color w:val="000000"/>
          <w:sz w:val="28"/>
        </w:rPr>
        <w:t>
      реттік нөмірі 28-жол мынадай редакцияда жазылсын:</w:t>
      </w:r>
      <w:r>
        <w:br/>
      </w:r>
      <w:r>
        <w:rPr>
          <w:rFonts w:ascii="Times New Roman"/>
          <w:b w:val="false"/>
          <w:i w:val="false"/>
          <w:color w:val="000000"/>
          <w:sz w:val="28"/>
        </w:rPr>
        <w:t>
      «ДСӘДМ (жинақтау), облыстардың, Астана мен Алматы қалаларының әкімдіктері»;</w:t>
      </w:r>
      <w:r>
        <w:br/>
      </w:r>
      <w:r>
        <w:rPr>
          <w:rFonts w:ascii="Times New Roman"/>
          <w:b w:val="false"/>
          <w:i w:val="false"/>
          <w:color w:val="000000"/>
          <w:sz w:val="28"/>
        </w:rPr>
        <w:t>
      реттік нөмірі 30-жол мынадай редакцияда жазылсын: «СІМ, ҰЭМ, ДСӘДМ, ІІМ, ИДМ»;</w:t>
      </w:r>
      <w:r>
        <w:br/>
      </w:r>
      <w:r>
        <w:rPr>
          <w:rFonts w:ascii="Times New Roman"/>
          <w:b w:val="false"/>
          <w:i w:val="false"/>
          <w:color w:val="000000"/>
          <w:sz w:val="28"/>
        </w:rPr>
        <w:t>
      реттік нөмірі 33-жол мынадай редакцияда жазылсын:</w:t>
      </w:r>
      <w:r>
        <w:br/>
      </w:r>
      <w:r>
        <w:rPr>
          <w:rFonts w:ascii="Times New Roman"/>
          <w:b w:val="false"/>
          <w:i w:val="false"/>
          <w:color w:val="000000"/>
          <w:sz w:val="28"/>
        </w:rPr>
        <w:t>
      «ҰЭМ (жинақтау), ҰБ (келісім бойынша), ІІМ, ДСӘДМ»;</w:t>
      </w:r>
      <w:r>
        <w:br/>
      </w:r>
      <w:r>
        <w:rPr>
          <w:rFonts w:ascii="Times New Roman"/>
          <w:b w:val="false"/>
          <w:i w:val="false"/>
          <w:color w:val="000000"/>
          <w:sz w:val="28"/>
        </w:rPr>
        <w:t>
      реттік нөмірі 34-жол мынадай редакцияда жазылсын:</w:t>
      </w:r>
      <w:r>
        <w:br/>
      </w:r>
      <w:r>
        <w:rPr>
          <w:rFonts w:ascii="Times New Roman"/>
          <w:b w:val="false"/>
          <w:i w:val="false"/>
          <w:color w:val="000000"/>
          <w:sz w:val="28"/>
        </w:rPr>
        <w:t>
      «ДСӘДМ»;</w:t>
      </w:r>
      <w:r>
        <w:br/>
      </w:r>
      <w:r>
        <w:rPr>
          <w:rFonts w:ascii="Times New Roman"/>
          <w:b w:val="false"/>
          <w:i w:val="false"/>
          <w:color w:val="000000"/>
          <w:sz w:val="28"/>
        </w:rPr>
        <w:t>
      реттік нөмірі 37-жол мынадай редакцияда жазылсын:</w:t>
      </w:r>
      <w:r>
        <w:br/>
      </w:r>
      <w:r>
        <w:rPr>
          <w:rFonts w:ascii="Times New Roman"/>
          <w:b w:val="false"/>
          <w:i w:val="false"/>
          <w:color w:val="000000"/>
          <w:sz w:val="28"/>
        </w:rPr>
        <w:t>
      «ҰЭМ, ДСӘДМ, БҒМ, ИДМ, ЭМ»;</w:t>
      </w:r>
      <w:r>
        <w:br/>
      </w:r>
      <w:r>
        <w:rPr>
          <w:rFonts w:ascii="Times New Roman"/>
          <w:b w:val="false"/>
          <w:i w:val="false"/>
          <w:color w:val="000000"/>
          <w:sz w:val="28"/>
        </w:rPr>
        <w:t>
      реттік нөмірі 38-жол мынадай редакцияда жазылсын:</w:t>
      </w:r>
      <w:r>
        <w:br/>
      </w:r>
      <w:r>
        <w:rPr>
          <w:rFonts w:ascii="Times New Roman"/>
          <w:b w:val="false"/>
          <w:i w:val="false"/>
          <w:color w:val="000000"/>
          <w:sz w:val="28"/>
        </w:rPr>
        <w:t>
      «СІМ (жинақтау), ДСӘДМ, ІІМ, ИДМ»;</w:t>
      </w:r>
      <w:r>
        <w:br/>
      </w:r>
      <w:r>
        <w:rPr>
          <w:rFonts w:ascii="Times New Roman"/>
          <w:b w:val="false"/>
          <w:i w:val="false"/>
          <w:color w:val="000000"/>
          <w:sz w:val="28"/>
        </w:rPr>
        <w:t>
      реттік нөмірі 43-жол мынадай редакцияда жазылсын:</w:t>
      </w:r>
      <w:r>
        <w:br/>
      </w:r>
      <w:r>
        <w:rPr>
          <w:rFonts w:ascii="Times New Roman"/>
          <w:b w:val="false"/>
          <w:i w:val="false"/>
          <w:color w:val="000000"/>
          <w:sz w:val="28"/>
        </w:rPr>
        <w:t>
      «ҰЭМ, СІМ, ІІМ, ДСӘДМ»;</w:t>
      </w:r>
      <w:r>
        <w:br/>
      </w:r>
      <w:r>
        <w:rPr>
          <w:rFonts w:ascii="Times New Roman"/>
          <w:b w:val="false"/>
          <w:i w:val="false"/>
          <w:color w:val="000000"/>
          <w:sz w:val="28"/>
        </w:rPr>
        <w:t>
</w:t>
      </w:r>
      <w:r>
        <w:rPr>
          <w:rFonts w:ascii="Times New Roman"/>
          <w:b w:val="false"/>
          <w:i w:val="false"/>
          <w:color w:val="000000"/>
          <w:sz w:val="28"/>
        </w:rPr>
        <w:t>
      Ескертпе: аббревиатуралардың толық жазылуында:</w:t>
      </w:r>
      <w:r>
        <w:br/>
      </w:r>
      <w:r>
        <w:rPr>
          <w:rFonts w:ascii="Times New Roman"/>
          <w:b w:val="false"/>
          <w:i w:val="false"/>
          <w:color w:val="000000"/>
          <w:sz w:val="28"/>
        </w:rPr>
        <w:t>
      «СА - Қазақстан Республикасы Статистика агенттігі», «МГМ - Қазақстан Республикасы Мұнай және газ министрлігі», «ККМ - Қазақстан Республикасы Көлік және коммуникация министрлігі» деген жолдар алып тасталсын;</w:t>
      </w:r>
      <w:r>
        <w:br/>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«ДСӘДМ - Қазақстан Республикасы Денсаулық сақтау және әлеуметтік даму министрлігі</w:t>
      </w:r>
      <w:r>
        <w:br/>
      </w:r>
      <w:r>
        <w:rPr>
          <w:rFonts w:ascii="Times New Roman"/>
          <w:b w:val="false"/>
          <w:i w:val="false"/>
          <w:color w:val="000000"/>
          <w:sz w:val="28"/>
        </w:rPr>
        <w:t>
      ИДМ - Қазақстан Республикасы Инвестициялар және даму министрлігі</w:t>
      </w:r>
      <w:r>
        <w:br/>
      </w:r>
      <w:r>
        <w:rPr>
          <w:rFonts w:ascii="Times New Roman"/>
          <w:b w:val="false"/>
          <w:i w:val="false"/>
          <w:color w:val="000000"/>
          <w:sz w:val="28"/>
        </w:rPr>
        <w:t>
      ЭМ - Қазақстан Республикасы Энергетика министрлігі</w:t>
      </w:r>
      <w:r>
        <w:br/>
      </w:r>
      <w:r>
        <w:rPr>
          <w:rFonts w:ascii="Times New Roman"/>
          <w:b w:val="false"/>
          <w:i w:val="false"/>
          <w:color w:val="000000"/>
          <w:sz w:val="28"/>
        </w:rPr>
        <w:t>
      ҰЭМ - Қазақстан Республикасы Ұлттық экономика министрлігі».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