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25048" w14:textId="25250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немесе сауда істері бойынша сот құжаттары мен соттан тыс құжаттарды шетелде тапсыру туралы конвенцияны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6 сәуірдегі № 200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«Азаматтық немесе сауда істері бойынша сот құжаттары мен соттан тыс құжаттарды шетелде тапсыру туралы конвенцияны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Азаматтық немесе сауда істері бойынша сот құжаттары мен</w:t>
      </w:r>
      <w:r>
        <w:br/>
      </w:r>
      <w:r>
        <w:rPr>
          <w:rFonts w:ascii="Times New Roman"/>
          <w:b/>
          <w:i w:val="false"/>
          <w:color w:val="000000"/>
        </w:rPr>
        <w:t>
соттан тыс құжаттарды шетелде тапсыру туралы конвенцияны</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1965 жылғы 15 қарашадағы Гаагада жасалған Азаматтық немесе сауда істері бойынша сот құжаттары мен соттан тыс құжаттарды шетелде тапсыру туралы конвенция Қазақстан Республикасының мынадай мәлімдемелерімен ратификациялансын:</w:t>
      </w:r>
      <w:r>
        <w:br/>
      </w:r>
      <w:r>
        <w:rPr>
          <w:rFonts w:ascii="Times New Roman"/>
          <w:b w:val="false"/>
          <w:i w:val="false"/>
          <w:color w:val="000000"/>
          <w:sz w:val="28"/>
        </w:rPr>
        <w:t>
      «1) Конвенцияның 5-бабының үшінші бөлігіне сәйкес тапсыруға арналған құжаттар, егер олар қазақ және/немесе орыс тілдерінде жасалса немесе көрсетілген тілдерге аудармасы қоса берілген болса ғана қабылданады;</w:t>
      </w:r>
      <w:r>
        <w:br/>
      </w:r>
      <w:r>
        <w:rPr>
          <w:rFonts w:ascii="Times New Roman"/>
          <w:b w:val="false"/>
          <w:i w:val="false"/>
          <w:color w:val="000000"/>
          <w:sz w:val="28"/>
        </w:rPr>
        <w:t>
      2) Конвенцияның 16-бабында көрсетілген мерзімді қалпына келтіру туралы өтінішхат, егер ол сот шешім шығарған күннен бастап бір жыл өткеннен кейін берілген болса, қанағаттандырылуға жатпайды.».</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АЗАМАТТЫҚ НЕМЕСЕ САУДА ІСТЕРІ БОЙЫНША СОТ ҚҰЖАТТАРЫ МЕН СОТТАН</w:t>
      </w:r>
      <w:r>
        <w:br/>
      </w:r>
      <w:r>
        <w:rPr>
          <w:rFonts w:ascii="Times New Roman"/>
          <w:b/>
          <w:i w:val="false"/>
          <w:color w:val="000000"/>
        </w:rPr>
        <w:t>
ТЫС ҚҰЖАТТАРДЫ ШЕТЕЛДЕ ТАПСЫРУ ТУРАЛЫ КОНВЕНЦИЯ</w:t>
      </w:r>
    </w:p>
    <w:p>
      <w:pPr>
        <w:spacing w:after="0"/>
        <w:ind w:left="0"/>
        <w:jc w:val="both"/>
      </w:pPr>
      <w:r>
        <w:rPr>
          <w:rFonts w:ascii="Times New Roman"/>
          <w:b w:val="false"/>
          <w:i w:val="false"/>
          <w:color w:val="000000"/>
          <w:sz w:val="28"/>
        </w:rPr>
        <w:t>(1965 жылғы 15 қарашада жасалған)</w:t>
      </w:r>
    </w:p>
    <w:p>
      <w:pPr>
        <w:spacing w:after="0"/>
        <w:ind w:left="0"/>
        <w:jc w:val="both"/>
      </w:pPr>
      <w:r>
        <w:rPr>
          <w:rFonts w:ascii="Times New Roman"/>
          <w:b w:val="false"/>
          <w:i w:val="false"/>
          <w:color w:val="000000"/>
          <w:sz w:val="28"/>
        </w:rPr>
        <w:t>      Осы Конвенцияға қол қойған Мемлекеттер,</w:t>
      </w:r>
      <w:r>
        <w:br/>
      </w:r>
      <w:r>
        <w:rPr>
          <w:rFonts w:ascii="Times New Roman"/>
          <w:b w:val="false"/>
          <w:i w:val="false"/>
          <w:color w:val="000000"/>
          <w:sz w:val="28"/>
        </w:rPr>
        <w:t>
      Шетелде тапсырылуға жататын сот құжаттарымен және соттан тыс құжаттармен адресатты уақтылы хабардар етуді қамтамасыз ету жөніндегі тиісті тетіктер жасауға ниет білдіре отырып,</w:t>
      </w:r>
      <w:r>
        <w:br/>
      </w:r>
      <w:r>
        <w:rPr>
          <w:rFonts w:ascii="Times New Roman"/>
          <w:b w:val="false"/>
          <w:i w:val="false"/>
          <w:color w:val="000000"/>
          <w:sz w:val="28"/>
        </w:rPr>
        <w:t>
      Рәсімдерді оңайлату және жеделдету арқылы өзара сот көмегін ұйымдастыруды жетілдіруге ниет білдіре отырып,</w:t>
      </w:r>
      <w:r>
        <w:br/>
      </w:r>
      <w:r>
        <w:rPr>
          <w:rFonts w:ascii="Times New Roman"/>
          <w:b w:val="false"/>
          <w:i w:val="false"/>
          <w:color w:val="000000"/>
          <w:sz w:val="28"/>
        </w:rPr>
        <w:t>
      Конвенция жасасуды шешті және мынадай келісімге келді: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Конвенция азаматтық немесе сауда істерінің сот құжатын немесе соттан тыс құжатты шетелде беру және тапсыру үшін жіберу қажет болған барлық жағдайларда қолданылады.</w:t>
      </w:r>
      <w:r>
        <w:br/>
      </w:r>
      <w:r>
        <w:rPr>
          <w:rFonts w:ascii="Times New Roman"/>
          <w:b w:val="false"/>
          <w:i w:val="false"/>
          <w:color w:val="000000"/>
          <w:sz w:val="28"/>
        </w:rPr>
        <w:t>
      Егер құжатты алушының мекенжайы белгісіз болса, Конвенция қолданылмайды.</w:t>
      </w:r>
    </w:p>
    <w:p>
      <w:pPr>
        <w:spacing w:after="0"/>
        <w:ind w:left="0"/>
        <w:jc w:val="left"/>
      </w:pPr>
      <w:r>
        <w:rPr>
          <w:rFonts w:ascii="Times New Roman"/>
          <w:b/>
          <w:i w:val="false"/>
          <w:color w:val="000000"/>
        </w:rPr>
        <w:t xml:space="preserve"> І ТАРАУ. СОТ ҚҰЖАТТАРЫ 2-бап</w:t>
      </w:r>
    </w:p>
    <w:p>
      <w:pPr>
        <w:spacing w:after="0"/>
        <w:ind w:left="0"/>
        <w:jc w:val="both"/>
      </w:pPr>
      <w:r>
        <w:rPr>
          <w:rFonts w:ascii="Times New Roman"/>
          <w:b w:val="false"/>
          <w:i w:val="false"/>
          <w:color w:val="000000"/>
          <w:sz w:val="28"/>
        </w:rPr>
        <w:t>      Әрбір Уағдаласушы Мемлекет 3 – 6-баптардың ережелеріне сәйкес басқа Уағдаласушы Мемлекеттерден келіп түсетін құжаттарды тапсыру туралы сұрау салуды қабылдау және қарау міндеті жүктелетін Орталық Органды тағайындауға тиіс.</w:t>
      </w:r>
      <w:r>
        <w:br/>
      </w:r>
      <w:r>
        <w:rPr>
          <w:rFonts w:ascii="Times New Roman"/>
          <w:b w:val="false"/>
          <w:i w:val="false"/>
          <w:color w:val="000000"/>
          <w:sz w:val="28"/>
        </w:rPr>
        <w:t>
      Әрбір Мемлекет өз заңнамасына сәйкес өзінің Орталық Органы қызметінің шарттарын айқындауға тиіс.</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Сұрау салушы Мемлекеттің заңнамасына сәйкес өкілеттік берілген орган немесе соттың лауазымды адамы сұрау салынатын Мемлекеттің Орталық Органына заңдастыру немесе басқа баламалы формальдылықтарды орындау қажеттілігінсіз осы Конвенцияға қоса берілетін үлгіге сәйкес жасалған сұрау салуды жібереді.</w:t>
      </w:r>
      <w:r>
        <w:br/>
      </w:r>
      <w:r>
        <w:rPr>
          <w:rFonts w:ascii="Times New Roman"/>
          <w:b w:val="false"/>
          <w:i w:val="false"/>
          <w:color w:val="000000"/>
          <w:sz w:val="28"/>
        </w:rPr>
        <w:t>
      Тапсырылуға жататын құжат немесе оның көшірмесі сұрау салуға қоса беріледі. Сұрау салу және құжат екі данада беріледі.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Егер Орталық Орган сұрау салу осы Конвенцияның талаптарына сай келмейді деп есептесе, ол бұл туралы өзінің сұрау салуға ескертпелерін толық баяндап, өтініш берушіге дереу хабарлауға тиіс.</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Сұрау салынатын Мемлекеттің Орталық Органы құжатты дербес жеткізеді және тапсырады немесе оның тапсырылуын тиісті мекемелер арқылы өзгеше түрде, не:</w:t>
      </w:r>
      <w:r>
        <w:br/>
      </w:r>
      <w:r>
        <w:rPr>
          <w:rFonts w:ascii="Times New Roman"/>
          <w:b w:val="false"/>
          <w:i w:val="false"/>
          <w:color w:val="000000"/>
          <w:sz w:val="28"/>
        </w:rPr>
        <w:t>
</w:t>
      </w:r>
      <w:r>
        <w:rPr>
          <w:rFonts w:ascii="Times New Roman"/>
          <w:b w:val="false"/>
          <w:i/>
          <w:color w:val="000000"/>
          <w:sz w:val="28"/>
        </w:rPr>
        <w:t>      а)</w:t>
      </w:r>
      <w:r>
        <w:rPr>
          <w:rFonts w:ascii="Times New Roman"/>
          <w:b w:val="false"/>
          <w:i w:val="false"/>
          <w:color w:val="000000"/>
          <w:sz w:val="28"/>
        </w:rPr>
        <w:t xml:space="preserve"> осы Мемлекетте жасалған құжаттарды, оның аумағындағы адамдарға тапсыру немесе жеткізу үшін осы Мемлекеттің заңнамасында көзделген тәртіппен,</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xml:space="preserve"> айрықша тәртіппен, егер мұндай тәртіп сұрау салынатын Мемлекеттің заңнамасына үйлеспейтін болып табылмаса, өтініш берушінің өтінішхаты бойынша қамтамасыз етеді.</w:t>
      </w:r>
      <w:r>
        <w:br/>
      </w:r>
      <w:r>
        <w:rPr>
          <w:rFonts w:ascii="Times New Roman"/>
          <w:b w:val="false"/>
          <w:i w:val="false"/>
          <w:color w:val="000000"/>
          <w:sz w:val="28"/>
        </w:rPr>
        <w:t xml:space="preserve">
      Осы баптың бірінші бөлігінің </w:t>
      </w:r>
      <w:r>
        <w:rPr>
          <w:rFonts w:ascii="Times New Roman"/>
          <w:b w:val="false"/>
          <w:i/>
          <w:color w:val="000000"/>
          <w:sz w:val="28"/>
        </w:rPr>
        <w:t>b)</w:t>
      </w:r>
      <w:r>
        <w:rPr>
          <w:rFonts w:ascii="Times New Roman"/>
          <w:b w:val="false"/>
          <w:i w:val="false"/>
          <w:color w:val="000000"/>
          <w:sz w:val="28"/>
        </w:rPr>
        <w:t xml:space="preserve"> тармағында белгіленген ерекшеліктерді ескере отырып, құжат ерікті түрде қабылдауға келіскен адресатқа тікелей жеткізілуі мүмкін.</w:t>
      </w:r>
      <w:r>
        <w:br/>
      </w:r>
      <w:r>
        <w:rPr>
          <w:rFonts w:ascii="Times New Roman"/>
          <w:b w:val="false"/>
          <w:i w:val="false"/>
          <w:color w:val="000000"/>
          <w:sz w:val="28"/>
        </w:rPr>
        <w:t>
      Егер құжат осы баптың бірінші бөлігіне сәйкес тапсырылуға жататын болса, Орталық Орган құжаттың сұрау салынатын Мемлекеттің ресми тілінде немесе ресми тілдерінің бірінде жасалуын немесе сол тілдердің біріне аударылуын талап ете алады.</w:t>
      </w:r>
      <w:r>
        <w:br/>
      </w:r>
      <w:r>
        <w:rPr>
          <w:rFonts w:ascii="Times New Roman"/>
          <w:b w:val="false"/>
          <w:i w:val="false"/>
          <w:color w:val="000000"/>
          <w:sz w:val="28"/>
        </w:rPr>
        <w:t>
      Адресатқа құжатпен бірге сұрау салудың тапсырылуға тиіс құжаттың негізгі ережелерін қамтитын, осы Конвенцияға қоса берілетін үлгі бойынша ресімделген бөлігі жеткізіледі.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Сұрау салынатын Мемлекеттің Орталық Органы немесе осы мақсатпен тағайындалуы мүмкін басқа орган осы Конвенцияға қоса берілетін үлгі бойынша куәлік нысанында тапсыру туралы растауды жасайды.</w:t>
      </w:r>
      <w:r>
        <w:br/>
      </w:r>
      <w:r>
        <w:rPr>
          <w:rFonts w:ascii="Times New Roman"/>
          <w:b w:val="false"/>
          <w:i w:val="false"/>
          <w:color w:val="000000"/>
          <w:sz w:val="28"/>
        </w:rPr>
        <w:t>
      Куәлікте құжаттың тапсырылғандығы расталады және тапсыру тәсілі, орны және күні келтіріледі, сондай-ақ құжат тапсырылған адам көрсетіледі. Егер құжат тапсырылмаған болса, онда куәлікте осыған кедергі болған себептер көрсетіледі.</w:t>
      </w:r>
      <w:r>
        <w:br/>
      </w:r>
      <w:r>
        <w:rPr>
          <w:rFonts w:ascii="Times New Roman"/>
          <w:b w:val="false"/>
          <w:i w:val="false"/>
          <w:color w:val="000000"/>
          <w:sz w:val="28"/>
        </w:rPr>
        <w:t>
      Өтініш беруші Орталық Орган немесе сот органы жасамаған куәлікті олардың біреуінің растауын талап ете алады.</w:t>
      </w:r>
      <w:r>
        <w:br/>
      </w:r>
      <w:r>
        <w:rPr>
          <w:rFonts w:ascii="Times New Roman"/>
          <w:b w:val="false"/>
          <w:i w:val="false"/>
          <w:color w:val="000000"/>
          <w:sz w:val="28"/>
        </w:rPr>
        <w:t>
      Куәлік тікелей өтініш берушіге жіберіледі.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Осы Конвенцияға қоса берілетін үлгілерде көрсетілген стандартты терминдер барлық жағдайларда француз немесе ағылшын тілінде келтіріледі. Олар сұрау салушы Мемлекеттің ресми тілінде немесе ресми тілдерінің бірінде келтірілуі де мүмкін.</w:t>
      </w:r>
      <w:r>
        <w:br/>
      </w:r>
      <w:r>
        <w:rPr>
          <w:rFonts w:ascii="Times New Roman"/>
          <w:b w:val="false"/>
          <w:i w:val="false"/>
          <w:color w:val="000000"/>
          <w:sz w:val="28"/>
        </w:rPr>
        <w:t>
      Бланкілердің тиісті бағандары сұрау салынатын Мемлекеттің тілінде не француз немесе ағылшын тілінде толтырылады.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Әрбір Уағдаласушы Мемлекет өздерінің дипломатиялық немесе консулдық агенттерінің көмегімен шетелдегі адамдарға мәжбүрлеу шараларын қолданбай, сот құжаттарын тапсыруды жүзеге асыруға құқылы.</w:t>
      </w:r>
      <w:r>
        <w:br/>
      </w:r>
      <w:r>
        <w:rPr>
          <w:rFonts w:ascii="Times New Roman"/>
          <w:b w:val="false"/>
          <w:i w:val="false"/>
          <w:color w:val="000000"/>
          <w:sz w:val="28"/>
        </w:rPr>
        <w:t>
      Құжат сұрау салушы Мемлекеттің азаматына тапсырылуға тиіс жағдайларды қоспағанда, кез келген Мемлекет өз аумағында мұндай тапсыру тәртібіне жол бермейтіндігі туралы мәлімдей алады.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Әрбір Уағдаласушы Мемлекет басқа Уағдаласушы Мемлекеттің жеткізу үшін тағайындалған органдарына сот құжаттарын тапсыруға арналған жеткізуге консулдық арналарды қосымша пайдалануға құқылы.</w:t>
      </w:r>
      <w:r>
        <w:br/>
      </w:r>
      <w:r>
        <w:rPr>
          <w:rFonts w:ascii="Times New Roman"/>
          <w:b w:val="false"/>
          <w:i w:val="false"/>
          <w:color w:val="000000"/>
          <w:sz w:val="28"/>
        </w:rPr>
        <w:t>
      Ерекше мән-жайларда әрбір Уағдаласушы Мемлекет дипломатиялық арналарды дәл сондай мақсаттарда пайдалана алады.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Егер сұрау салынатын Мемлекет наразылықтарын мәлімдемесе, осы Конвенция:</w:t>
      </w:r>
      <w:r>
        <w:br/>
      </w:r>
      <w:r>
        <w:rPr>
          <w:rFonts w:ascii="Times New Roman"/>
          <w:b w:val="false"/>
          <w:i w:val="false"/>
          <w:color w:val="000000"/>
          <w:sz w:val="28"/>
        </w:rPr>
        <w:t>
</w:t>
      </w:r>
      <w:r>
        <w:rPr>
          <w:rFonts w:ascii="Times New Roman"/>
          <w:b w:val="false"/>
          <w:i/>
          <w:color w:val="000000"/>
          <w:sz w:val="28"/>
        </w:rPr>
        <w:t>      а)</w:t>
      </w:r>
      <w:r>
        <w:rPr>
          <w:rFonts w:ascii="Times New Roman"/>
          <w:b w:val="false"/>
          <w:i w:val="false"/>
          <w:color w:val="000000"/>
          <w:sz w:val="28"/>
        </w:rPr>
        <w:t xml:space="preserve"> шетелдегі адамдарға сот құжаттарын пошта арқылы тікелей жіберу мүмкіндігіне,</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xml:space="preserve"> сұрау салушы Мемлекеттің сотының және өзге де лауазымды адамдарының немесе басқа құзыретті адамдарының сұрау салынатын Мемлекеттің сотының және өзге де лауазымды адамдарының немесе басқа құзыретті адамдарының көрсететін қызметтеріне тікелей сүйене отырып, сот құжаттарын тапсыруды жүзеге асыру мүмкіндігіне,</w:t>
      </w:r>
      <w:r>
        <w:br/>
      </w:r>
      <w:r>
        <w:rPr>
          <w:rFonts w:ascii="Times New Roman"/>
          <w:b w:val="false"/>
          <w:i w:val="false"/>
          <w:color w:val="000000"/>
          <w:sz w:val="28"/>
        </w:rPr>
        <w:t>
</w:t>
      </w:r>
      <w:r>
        <w:rPr>
          <w:rFonts w:ascii="Times New Roman"/>
          <w:b w:val="false"/>
          <w:i/>
          <w:color w:val="000000"/>
          <w:sz w:val="28"/>
        </w:rPr>
        <w:t>      с)</w:t>
      </w:r>
      <w:r>
        <w:rPr>
          <w:rFonts w:ascii="Times New Roman"/>
          <w:b w:val="false"/>
          <w:i w:val="false"/>
          <w:color w:val="000000"/>
          <w:sz w:val="28"/>
        </w:rPr>
        <w:t xml:space="preserve"> сот талқылауына қатысатын кез келген адамның сұрау салынатын Мемлекеттің сотының және өзге де лауазымды адамдарының немесе басқа құзыретті адамдарының көрсететін қызметтеріне тікелей сүйене отырып, сот құжатын тапсыруды жүзеге асыру мүмкіндігіне кедергі келтірмейді.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Конвенция сот құжаттарын тапсыру мақсатында екі немесе одан көп Уағдаласушы Мемлекеттің алдыңғы баптарда көзделгендерден өзге жеткізу жолдарын шешу туралы уағдаласуына және атап айтқанда, олардың тиісті органдарының арасындағы тікелей байланыстарына кедергі келтірмейді.</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Уағдаласушы Мемлекеттен келіп түсетін сот құжаттарын тапсыру сұрау салынатын Мемлекет көрсеткен қызметтерге байланысты алымдарды немесе шығыстарды алуға немесе өтеткізуге себеп бола алмайды.</w:t>
      </w:r>
      <w:r>
        <w:br/>
      </w:r>
      <w:r>
        <w:rPr>
          <w:rFonts w:ascii="Times New Roman"/>
          <w:b w:val="false"/>
          <w:i w:val="false"/>
          <w:color w:val="000000"/>
          <w:sz w:val="28"/>
        </w:rPr>
        <w:t>
      Өтініш беруші:</w:t>
      </w:r>
      <w:r>
        <w:br/>
      </w:r>
      <w:r>
        <w:rPr>
          <w:rFonts w:ascii="Times New Roman"/>
          <w:b w:val="false"/>
          <w:i w:val="false"/>
          <w:color w:val="000000"/>
          <w:sz w:val="28"/>
        </w:rPr>
        <w:t>
</w:t>
      </w:r>
      <w:r>
        <w:rPr>
          <w:rFonts w:ascii="Times New Roman"/>
          <w:b w:val="false"/>
          <w:i/>
          <w:color w:val="000000"/>
          <w:sz w:val="28"/>
        </w:rPr>
        <w:t>      а)</w:t>
      </w:r>
      <w:r>
        <w:rPr>
          <w:rFonts w:ascii="Times New Roman"/>
          <w:b w:val="false"/>
          <w:i w:val="false"/>
          <w:color w:val="000000"/>
          <w:sz w:val="28"/>
        </w:rPr>
        <w:t xml:space="preserve"> соттың лауазымды адамының немесе сұрау салынатын Мемлекеттің заңнамасы бойынша өкілеттік берілген адамның қатысуынан,</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xml:space="preserve"> тапсырудың ерекше тәртібін қолданудан туындаған шығыстарды төлейді немесе өтейді.</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Егер тапсыру туралы сұрау салу осы Конвенцияның ережелеріне сәйкес келетін болса, сұрау салынатын Мемлекет сұрау салудың орындалуы оның егемендігіне немесе қауіпсіздігіне залал келтіруі мүмкін деп есептесе ғана оны орындаудан бас тарта алады.</w:t>
      </w:r>
      <w:r>
        <w:br/>
      </w:r>
      <w:r>
        <w:rPr>
          <w:rFonts w:ascii="Times New Roman"/>
          <w:b w:val="false"/>
          <w:i w:val="false"/>
          <w:color w:val="000000"/>
          <w:sz w:val="28"/>
        </w:rPr>
        <w:t>
      Сұрау салынатын Мемлекет өзінің заңнамасына сәйкес қаралып жатқан істің нысанасы бойынша ерекше юрисдикцияға ие болған немесе оның заңнамасы бойынша мәлімделген сұрау салу негізінде жатқан талап қоюға жол берілмейді деген негізде ғана орындаудан бас тарта алмайды.</w:t>
      </w:r>
      <w:r>
        <w:br/>
      </w:r>
      <w:r>
        <w:rPr>
          <w:rFonts w:ascii="Times New Roman"/>
          <w:b w:val="false"/>
          <w:i w:val="false"/>
          <w:color w:val="000000"/>
          <w:sz w:val="28"/>
        </w:rPr>
        <w:t>
      Орындаудан бас тартылған жағдайда Орталық Орган бас тарту себептерін көрсете отырып, бұл туралы өтініш берушіге дереу хабар береді.</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Сот құжаттарын тапсыру мақсатында оларды беруге байланысты туындауы мүмкін қиындықтар дипломатиялық жолмен шешіледі.</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Соттың шақыру қағазы немесе баламалы құжат осы Конвенцияның ережелеріне сәйкес тапсыру мақсатында шетелге жіберілуге тиіс болған және жауапкер сотқа келмеген жағдайда, сот:</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құжат сұрау салынатын Мемлекеттің заңнамасында көзделген тәртіппен оның аумағындағы адамдарға онда жасалған құжаттарды тапсыру немесе жеткізу үшін тапсырылғандығы, немесе</w:t>
      </w:r>
      <w:r>
        <w:br/>
      </w: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құжаттың жауапкердің өзіне немесе осы Конвенцияда көзделгеннен өзге де тәртіппен тұрғылықты жеріне шынымен жеткізілгендігі және осы жағдайлардың кез келгенінде жауапкер өзін қорғауға дайындала алатындай болып, құжаттың уақтылы тапсырылғандығы немесе жеткізілгендігі анықталмағанша шешім шығаруды кейінге қалдырады.</w:t>
      </w:r>
      <w:r>
        <w:br/>
      </w:r>
      <w:r>
        <w:rPr>
          <w:rFonts w:ascii="Times New Roman"/>
          <w:b w:val="false"/>
          <w:i w:val="false"/>
          <w:color w:val="000000"/>
          <w:sz w:val="28"/>
        </w:rPr>
        <w:t>
      Әрбір Уағдаласушы Мемлекет осы баптың бірінші бөлігінің ережелеріне қарамастан, құжаттың тапсырылғандығын немесе жеткізілгендігін растайтын куәлік алынбаған болса да, мына шарттардың барлығы орындалған кезде:</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құжат осы Конвенцияда көзделген тәсілдердің бірімен берілсе,</w:t>
      </w:r>
      <w:r>
        <w:br/>
      </w: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құжат жіберілген күннен бастап судья әрбір нақты іске қатысты жеткілікті деп айқындаған және алты айдан кем болмайтын уақыт кезеңі өтсе,</w:t>
      </w:r>
      <w:r>
        <w:br/>
      </w:r>
      <w:r>
        <w:rPr>
          <w:rFonts w:ascii="Times New Roman"/>
          <w:b w:val="false"/>
          <w:i w:val="false"/>
          <w:color w:val="000000"/>
          <w:sz w:val="28"/>
        </w:rPr>
        <w:t>
      </w:t>
      </w:r>
      <w:r>
        <w:rPr>
          <w:rFonts w:ascii="Times New Roman"/>
          <w:b w:val="false"/>
          <w:i/>
          <w:color w:val="000000"/>
          <w:sz w:val="28"/>
        </w:rPr>
        <w:t>с)</w:t>
      </w:r>
      <w:r>
        <w:rPr>
          <w:rFonts w:ascii="Times New Roman"/>
          <w:b w:val="false"/>
          <w:i w:val="false"/>
          <w:color w:val="000000"/>
          <w:sz w:val="28"/>
        </w:rPr>
        <w:t xml:space="preserve"> сұрау салынатын мемлекеттің құзыретті органдарынан куәлік алу үшін барлық ақылға қонымды шаралар қолданылғанына қарамастан, қандай да болсын куәлік алынбаса, судья шешім шығара алатынын мәлімдеуге құқылы.</w:t>
      </w:r>
      <w:r>
        <w:br/>
      </w:r>
      <w:r>
        <w:rPr>
          <w:rFonts w:ascii="Times New Roman"/>
          <w:b w:val="false"/>
          <w:i w:val="false"/>
          <w:color w:val="000000"/>
          <w:sz w:val="28"/>
        </w:rPr>
        <w:t>
      Осы бап кейінге қалдыруға болмайтын жағдайларда судьяның талап қоюды қамтамасыз ету жөніндегі кез келген шараларды қолдануына кедергі болмайды.</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Соттың шақыру қағазы немесе баламалы құжат осы Конвенцияның ережелеріне сәйкес тапсыру үшін шетелге жіберілуге жататын болған және сотқа келмеген жауапкерге қарсы сот шешім шығарған жағдайда, судья мына шарттар орындалған кезде:</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жауапкерге өзін қорғауға дайындала алатындай жеткілікті түрде күні бұрын құжат туралы немесе ол шағым жасай алатындай жеткілікті түрде күні бұрын шығарылған шешім туралы белгілі болмауы өзінің кінәсінен болмаса, және</w:t>
      </w:r>
      <w:r>
        <w:br/>
      </w: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жауапкер өзін қорғауға негізді дәлелдерді ұсынса, шешімге шағым жасау мерзімінің өту салдарынан жауапкерді босатуға құқылы.</w:t>
      </w:r>
      <w:r>
        <w:br/>
      </w:r>
      <w:r>
        <w:rPr>
          <w:rFonts w:ascii="Times New Roman"/>
          <w:b w:val="false"/>
          <w:i w:val="false"/>
          <w:color w:val="000000"/>
          <w:sz w:val="28"/>
        </w:rPr>
        <w:t>
      Мерзімді қалпына келтіру туралы өтінішхат жауапкерге шешім туралы белгілі болғаннан кейін ақылға қонымды мерзім ішінде ғана берілуі мүмкін.</w:t>
      </w:r>
      <w:r>
        <w:br/>
      </w:r>
      <w:r>
        <w:rPr>
          <w:rFonts w:ascii="Times New Roman"/>
          <w:b w:val="false"/>
          <w:i w:val="false"/>
          <w:color w:val="000000"/>
          <w:sz w:val="28"/>
        </w:rPr>
        <w:t>
      Әрбір Уағдаласушы Мемлекет мұндай өтінішхат, егер ол өтінішінде көрсетілетін мерзім өткен соң берілсе әрі мұндай мерзім шешім шығарылған күннен бастап есептегенде бір жылдан кем болуы мүмкін емес болса, қанағаттандырылуға жатпайтынын мәлімдеуге құқылы.</w:t>
      </w:r>
      <w:r>
        <w:br/>
      </w:r>
      <w:r>
        <w:rPr>
          <w:rFonts w:ascii="Times New Roman"/>
          <w:b w:val="false"/>
          <w:i w:val="false"/>
          <w:color w:val="000000"/>
          <w:sz w:val="28"/>
        </w:rPr>
        <w:t>
      Осы баптың ережелері адамдардың мәртебесіне немесе құқық қабілеттілігіне қатысты шешімдерге қолданылмайды.</w:t>
      </w:r>
    </w:p>
    <w:p>
      <w:pPr>
        <w:spacing w:after="0"/>
        <w:ind w:left="0"/>
        <w:jc w:val="left"/>
      </w:pPr>
      <w:r>
        <w:rPr>
          <w:rFonts w:ascii="Times New Roman"/>
          <w:b/>
          <w:i w:val="false"/>
          <w:color w:val="000000"/>
        </w:rPr>
        <w:t xml:space="preserve"> ІI ТАРАУ. СОТТАН ТЫС ҚҰЖАТТАР 17-бап</w:t>
      </w:r>
    </w:p>
    <w:p>
      <w:pPr>
        <w:spacing w:after="0"/>
        <w:ind w:left="0"/>
        <w:jc w:val="both"/>
      </w:pPr>
      <w:r>
        <w:rPr>
          <w:rFonts w:ascii="Times New Roman"/>
          <w:b w:val="false"/>
          <w:i w:val="false"/>
          <w:color w:val="000000"/>
          <w:sz w:val="28"/>
        </w:rPr>
        <w:t>      Уағдаласушы Мемлекеттің органдарынан және соттың лауазымды адамдарынан шығатын соттан тыс құжаттар басқа Уағдаласушы Мемлекетте осы Конвенцияда көзделген тәртіпке және жағдайларға сәйкес тапсыру үшін берілуі мүмкін.</w:t>
      </w:r>
    </w:p>
    <w:p>
      <w:pPr>
        <w:spacing w:after="0"/>
        <w:ind w:left="0"/>
        <w:jc w:val="left"/>
      </w:pPr>
      <w:r>
        <w:rPr>
          <w:rFonts w:ascii="Times New Roman"/>
          <w:b/>
          <w:i w:val="false"/>
          <w:color w:val="000000"/>
        </w:rPr>
        <w:t xml:space="preserve"> IІI ТАРАУ. ЖАЛПЫ ЕРЕЖЕЛЕР 18-бап</w:t>
      </w:r>
    </w:p>
    <w:p>
      <w:pPr>
        <w:spacing w:after="0"/>
        <w:ind w:left="0"/>
        <w:jc w:val="both"/>
      </w:pPr>
      <w:r>
        <w:rPr>
          <w:rFonts w:ascii="Times New Roman"/>
          <w:b w:val="false"/>
          <w:i w:val="false"/>
          <w:color w:val="000000"/>
          <w:sz w:val="28"/>
        </w:rPr>
        <w:t>      Әрбір Уағдаласушы Мемлекет Орталық Органнан бөлек, басқа органдарды тағайындап, олардың құзыретін айқындай алады.</w:t>
      </w:r>
      <w:r>
        <w:br/>
      </w:r>
      <w:r>
        <w:rPr>
          <w:rFonts w:ascii="Times New Roman"/>
          <w:b w:val="false"/>
          <w:i w:val="false"/>
          <w:color w:val="000000"/>
          <w:sz w:val="28"/>
        </w:rPr>
        <w:t>
      Алайда, өтініш беруші барлық жағдайларда Орталық Орган тікелей сұрау салу жіберуге құқылы.</w:t>
      </w:r>
      <w:r>
        <w:br/>
      </w:r>
      <w:r>
        <w:rPr>
          <w:rFonts w:ascii="Times New Roman"/>
          <w:b w:val="false"/>
          <w:i w:val="false"/>
          <w:color w:val="000000"/>
          <w:sz w:val="28"/>
        </w:rPr>
        <w:t>
      Федеративтік Мемлекеттер бірнеше Орталық Орган тағайындауға құқылы.</w:t>
      </w:r>
    </w:p>
    <w:p>
      <w:pPr>
        <w:spacing w:after="0"/>
        <w:ind w:left="0"/>
        <w:jc w:val="left"/>
      </w:pPr>
      <w:r>
        <w:rPr>
          <w:rFonts w:ascii="Times New Roman"/>
          <w:b/>
          <w:i w:val="false"/>
          <w:color w:val="000000"/>
        </w:rPr>
        <w:t xml:space="preserve"> 19-бап</w:t>
      </w:r>
    </w:p>
    <w:p>
      <w:pPr>
        <w:spacing w:after="0"/>
        <w:ind w:left="0"/>
        <w:jc w:val="both"/>
      </w:pPr>
      <w:r>
        <w:rPr>
          <w:rFonts w:ascii="Times New Roman"/>
          <w:b w:val="false"/>
          <w:i w:val="false"/>
          <w:color w:val="000000"/>
          <w:sz w:val="28"/>
        </w:rPr>
        <w:t>      Осы Конвенция алдыңғы баптарда көзделмеген, аумағында тапсыру немесе жеткізу мақсатында шетелден келіп түскен құжаттарды беру тәсілдеріне рұқсат ететін Уағдаласушы Мемлекет заңнамасының ережелерін қозғамайды.</w:t>
      </w:r>
    </w:p>
    <w:p>
      <w:pPr>
        <w:spacing w:after="0"/>
        <w:ind w:left="0"/>
        <w:jc w:val="left"/>
      </w:pPr>
      <w:r>
        <w:rPr>
          <w:rFonts w:ascii="Times New Roman"/>
          <w:b/>
          <w:i w:val="false"/>
          <w:color w:val="000000"/>
        </w:rPr>
        <w:t xml:space="preserve"> 20-бап</w:t>
      </w:r>
    </w:p>
    <w:p>
      <w:pPr>
        <w:spacing w:after="0"/>
        <w:ind w:left="0"/>
        <w:jc w:val="both"/>
      </w:pPr>
      <w:r>
        <w:rPr>
          <w:rFonts w:ascii="Times New Roman"/>
          <w:b w:val="false"/>
          <w:i w:val="false"/>
          <w:color w:val="000000"/>
          <w:sz w:val="28"/>
        </w:rPr>
        <w:t>      Осы Конвенция екі немесе одан да көп Уағдаласушы Мемлекеттің арасында:</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3-баптың екінші бөлігінің екі данада жіберілген құжаттар туралы,</w:t>
      </w:r>
      <w:r>
        <w:br/>
      </w: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5-баптың үшінші бөлігінің және 7-баптың тіл жөніндегі талаптар туралы,</w:t>
      </w:r>
      <w:r>
        <w:br/>
      </w: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5-баптың төртінші бөлігінің,</w:t>
      </w:r>
      <w:r>
        <w:br/>
      </w: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sz w:val="28"/>
        </w:rPr>
        <w:t xml:space="preserve"> 12-баптың екінші бөлігінің ережелерін қолданбау туралы уағдаластыққа қол жеткізуіне кедергі болмайды.</w:t>
      </w:r>
    </w:p>
    <w:p>
      <w:pPr>
        <w:spacing w:after="0"/>
        <w:ind w:left="0"/>
        <w:jc w:val="left"/>
      </w:pPr>
      <w:r>
        <w:rPr>
          <w:rFonts w:ascii="Times New Roman"/>
          <w:b/>
          <w:i w:val="false"/>
          <w:color w:val="000000"/>
        </w:rPr>
        <w:t xml:space="preserve"> 21-бап</w:t>
      </w:r>
    </w:p>
    <w:p>
      <w:pPr>
        <w:spacing w:after="0"/>
        <w:ind w:left="0"/>
        <w:jc w:val="both"/>
      </w:pPr>
      <w:r>
        <w:rPr>
          <w:rFonts w:ascii="Times New Roman"/>
          <w:b w:val="false"/>
          <w:i w:val="false"/>
          <w:color w:val="000000"/>
          <w:sz w:val="28"/>
        </w:rPr>
        <w:t>      Әрбір Уағдаласушы Мемлекет ратификациялық грамотаны немесе қосылу туралы құжатты сақтауға тапсырған кезде не кейінірек Нидерландтың Сыртқы істер министрлігін:</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2 және 18-баптарға сәйкес органдары тағайындау,</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xml:space="preserve"> 6-бапқа сәйкес куәліктер беруге уәкілеттік берілген органды тағайындау,</w:t>
      </w:r>
      <w:r>
        <w:br/>
      </w: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9-бапқа сәйкес консулдық арналар арқылы берілетін құжаттарды қабылдауға уәкілеттік берілген органды тағайындау туралы хабардар етеді.</w:t>
      </w:r>
      <w:r>
        <w:br/>
      </w:r>
      <w:r>
        <w:rPr>
          <w:rFonts w:ascii="Times New Roman"/>
          <w:b w:val="false"/>
          <w:i w:val="false"/>
          <w:color w:val="000000"/>
          <w:sz w:val="28"/>
        </w:rPr>
        <w:t>
      Әрбір Уағдаласушы Мемлекет тиісті жағдайларда да Министрлікті:</w:t>
      </w:r>
      <w:r>
        <w:br/>
      </w:r>
      <w:r>
        <w:rPr>
          <w:rFonts w:ascii="Times New Roman"/>
          <w:b w:val="false"/>
          <w:i w:val="false"/>
          <w:color w:val="000000"/>
          <w:sz w:val="28"/>
        </w:rPr>
        <w:t>
</w:t>
      </w:r>
      <w:r>
        <w:rPr>
          <w:rFonts w:ascii="Times New Roman"/>
          <w:b w:val="false"/>
          <w:i/>
          <w:color w:val="000000"/>
          <w:sz w:val="28"/>
        </w:rPr>
        <w:t>      a)</w:t>
      </w:r>
      <w:r>
        <w:rPr>
          <w:rFonts w:ascii="Times New Roman"/>
          <w:b w:val="false"/>
          <w:i w:val="false"/>
          <w:color w:val="000000"/>
          <w:sz w:val="28"/>
        </w:rPr>
        <w:t xml:space="preserve"> 8 және 10-баптарда көзделген беру тәсілдерін пайдалануға қарсы өздерінің наразылықтары,</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xml:space="preserve"> 15-баптың екінші бөлігінде және 16-баптың үшінші бөлігінде көзделген мәлімдемелер,</w:t>
      </w:r>
      <w:r>
        <w:br/>
      </w:r>
      <w:r>
        <w:rPr>
          <w:rFonts w:ascii="Times New Roman"/>
          <w:b w:val="false"/>
          <w:i w:val="false"/>
          <w:color w:val="000000"/>
          <w:sz w:val="28"/>
        </w:rPr>
        <w:t>
</w:t>
      </w:r>
      <w:r>
        <w:rPr>
          <w:rFonts w:ascii="Times New Roman"/>
          <w:b w:val="false"/>
          <w:i/>
          <w:color w:val="000000"/>
          <w:sz w:val="28"/>
        </w:rPr>
        <w:t>      c)</w:t>
      </w:r>
      <w:r>
        <w:rPr>
          <w:rFonts w:ascii="Times New Roman"/>
          <w:b w:val="false"/>
          <w:i w:val="false"/>
          <w:color w:val="000000"/>
          <w:sz w:val="28"/>
        </w:rPr>
        <w:t xml:space="preserve"> аталған тағайындауларға, наразылықтарға және мәлімдемелерге қатысты барлық өзгерістер туралы хабардар етеді.</w:t>
      </w:r>
    </w:p>
    <w:p>
      <w:pPr>
        <w:spacing w:after="0"/>
        <w:ind w:left="0"/>
        <w:jc w:val="left"/>
      </w:pPr>
      <w:r>
        <w:rPr>
          <w:rFonts w:ascii="Times New Roman"/>
          <w:b/>
          <w:i w:val="false"/>
          <w:color w:val="000000"/>
        </w:rPr>
        <w:t xml:space="preserve"> 22-бап</w:t>
      </w:r>
    </w:p>
    <w:p>
      <w:pPr>
        <w:spacing w:after="0"/>
        <w:ind w:left="0"/>
        <w:jc w:val="both"/>
      </w:pPr>
      <w:r>
        <w:rPr>
          <w:rFonts w:ascii="Times New Roman"/>
          <w:b w:val="false"/>
          <w:i w:val="false"/>
          <w:color w:val="000000"/>
          <w:sz w:val="28"/>
        </w:rPr>
        <w:t>      Осы Конвенция 1905 жылғы 17 шілдеде және 1954 жылғы 1 наурызда Гаагада қол қойылған Азаматтық процесс мәселелері жөніндегі конвенциялардың біріне немесе екеуіне де қатысушылар болып табылатын осы Конвенцияға қатысушы мемлекеттер арасындағы қатынастарда осы Конвенциялардың 1-7-баптарын алмастырады.</w:t>
      </w:r>
    </w:p>
    <w:p>
      <w:pPr>
        <w:spacing w:after="0"/>
        <w:ind w:left="0"/>
        <w:jc w:val="left"/>
      </w:pPr>
      <w:r>
        <w:rPr>
          <w:rFonts w:ascii="Times New Roman"/>
          <w:b/>
          <w:i w:val="false"/>
          <w:color w:val="000000"/>
        </w:rPr>
        <w:t xml:space="preserve"> 23-бап</w:t>
      </w:r>
    </w:p>
    <w:p>
      <w:pPr>
        <w:spacing w:after="0"/>
        <w:ind w:left="0"/>
        <w:jc w:val="both"/>
      </w:pPr>
      <w:r>
        <w:rPr>
          <w:rFonts w:ascii="Times New Roman"/>
          <w:b w:val="false"/>
          <w:i w:val="false"/>
          <w:color w:val="000000"/>
          <w:sz w:val="28"/>
        </w:rPr>
        <w:t>      Осы Конвенция 1905 жылғы 17 шілдеде Гаагада қол қойылған Азаматтық процесс мәселелері жөніндегі конвенцияның 23-бабының немесе 1954 жылғы 1 наурызда Гаагада қол қойылған Азаматтық процесс мәселелері жөніндегі конвенцияның 24-бабының қолданылуын қозғамайды.</w:t>
      </w:r>
      <w:r>
        <w:br/>
      </w:r>
      <w:r>
        <w:rPr>
          <w:rFonts w:ascii="Times New Roman"/>
          <w:b w:val="false"/>
          <w:i w:val="false"/>
          <w:color w:val="000000"/>
          <w:sz w:val="28"/>
        </w:rPr>
        <w:t>
      Алайда, бұл баптар көрсетілген Конвенцияларда көзделгендерге ұқсас байланыс тәсілдері пайдаланылған жағдайда ғана қолданылады.</w:t>
      </w:r>
    </w:p>
    <w:p>
      <w:pPr>
        <w:spacing w:after="0"/>
        <w:ind w:left="0"/>
        <w:jc w:val="left"/>
      </w:pPr>
      <w:r>
        <w:rPr>
          <w:rFonts w:ascii="Times New Roman"/>
          <w:b/>
          <w:i w:val="false"/>
          <w:color w:val="000000"/>
        </w:rPr>
        <w:t xml:space="preserve"> 24-бап</w:t>
      </w:r>
    </w:p>
    <w:p>
      <w:pPr>
        <w:spacing w:after="0"/>
        <w:ind w:left="0"/>
        <w:jc w:val="both"/>
      </w:pPr>
      <w:r>
        <w:rPr>
          <w:rFonts w:ascii="Times New Roman"/>
          <w:b w:val="false"/>
          <w:i w:val="false"/>
          <w:color w:val="000000"/>
          <w:sz w:val="28"/>
        </w:rPr>
        <w:t>      Егер мүдделі Мемлекеттер өзгеше уағдаласпаса, 1905 жылғы және 1954 жылғы Конвенцияларға қатысушылар арасындағы қосымша келісімдер осы Конвенцияға да бірдей қолданыста болады деп қарастырылады.</w:t>
      </w:r>
    </w:p>
    <w:p>
      <w:pPr>
        <w:spacing w:after="0"/>
        <w:ind w:left="0"/>
        <w:jc w:val="left"/>
      </w:pPr>
      <w:r>
        <w:rPr>
          <w:rFonts w:ascii="Times New Roman"/>
          <w:b/>
          <w:i w:val="false"/>
          <w:color w:val="000000"/>
        </w:rPr>
        <w:t xml:space="preserve"> 25-бап</w:t>
      </w:r>
    </w:p>
    <w:p>
      <w:pPr>
        <w:spacing w:after="0"/>
        <w:ind w:left="0"/>
        <w:jc w:val="both"/>
      </w:pPr>
      <w:r>
        <w:rPr>
          <w:rFonts w:ascii="Times New Roman"/>
          <w:b w:val="false"/>
          <w:i w:val="false"/>
          <w:color w:val="000000"/>
          <w:sz w:val="28"/>
        </w:rPr>
        <w:t>      Осы Конвенция, 22 және 24-баптардың ережелеріне нұқсан келтірмей, қатысушылары Уағдаласушы Мемлекеттер болып табылатын немесе болатын және осы Конвенциямен реттелетін мәселелер жөніндегі ережелерді қамтитын конвенцияларды қозғамайды.</w:t>
      </w:r>
    </w:p>
    <w:p>
      <w:pPr>
        <w:spacing w:after="0"/>
        <w:ind w:left="0"/>
        <w:jc w:val="left"/>
      </w:pPr>
      <w:r>
        <w:rPr>
          <w:rFonts w:ascii="Times New Roman"/>
          <w:b/>
          <w:i w:val="false"/>
          <w:color w:val="000000"/>
        </w:rPr>
        <w:t xml:space="preserve"> 26-бап</w:t>
      </w:r>
    </w:p>
    <w:p>
      <w:pPr>
        <w:spacing w:after="0"/>
        <w:ind w:left="0"/>
        <w:jc w:val="both"/>
      </w:pPr>
      <w:r>
        <w:rPr>
          <w:rFonts w:ascii="Times New Roman"/>
          <w:b w:val="false"/>
          <w:i w:val="false"/>
          <w:color w:val="000000"/>
          <w:sz w:val="28"/>
        </w:rPr>
        <w:t>      Осы Конвенция Халықаралық жеке құқық жөніндегі Гаага конференциясының оныншы сессиясында ұсынылған Мемлекеттердің қол қоюы үшін ашық.</w:t>
      </w:r>
      <w:r>
        <w:br/>
      </w:r>
      <w:r>
        <w:rPr>
          <w:rFonts w:ascii="Times New Roman"/>
          <w:b w:val="false"/>
          <w:i w:val="false"/>
          <w:color w:val="000000"/>
          <w:sz w:val="28"/>
        </w:rPr>
        <w:t>
      Ол ратификациялануға жатады және ратификациялық грамоталар Нидерландтың Сыртқы істер министрлігіне сақтауға тапсырылады.</w:t>
      </w:r>
    </w:p>
    <w:p>
      <w:pPr>
        <w:spacing w:after="0"/>
        <w:ind w:left="0"/>
        <w:jc w:val="left"/>
      </w:pPr>
      <w:r>
        <w:rPr>
          <w:rFonts w:ascii="Times New Roman"/>
          <w:b/>
          <w:i w:val="false"/>
          <w:color w:val="000000"/>
        </w:rPr>
        <w:t xml:space="preserve"> 27-бап</w:t>
      </w:r>
    </w:p>
    <w:p>
      <w:pPr>
        <w:spacing w:after="0"/>
        <w:ind w:left="0"/>
        <w:jc w:val="both"/>
      </w:pPr>
      <w:r>
        <w:rPr>
          <w:rFonts w:ascii="Times New Roman"/>
          <w:b w:val="false"/>
          <w:i w:val="false"/>
          <w:color w:val="000000"/>
          <w:sz w:val="28"/>
        </w:rPr>
        <w:t>      Осы Конвенция 26-баптың екінші бөлігінде аталған үшінші ратификациялық грамота сақтауға тапсырылғаннан кейін алпысыншы күні күшіне енеді.</w:t>
      </w:r>
      <w:r>
        <w:br/>
      </w:r>
      <w:r>
        <w:rPr>
          <w:rFonts w:ascii="Times New Roman"/>
          <w:b w:val="false"/>
          <w:i w:val="false"/>
          <w:color w:val="000000"/>
          <w:sz w:val="28"/>
        </w:rPr>
        <w:t>
      Кейіннен Конвенция оған қол қойған және оны ратификациялаған әр Мемлекет үшін ратификациялық грамотаны сақтауға тапсырғаннан кейін алпысыншы күні күшіне енеді.</w:t>
      </w:r>
    </w:p>
    <w:p>
      <w:pPr>
        <w:spacing w:after="0"/>
        <w:ind w:left="0"/>
        <w:jc w:val="left"/>
      </w:pPr>
      <w:r>
        <w:rPr>
          <w:rFonts w:ascii="Times New Roman"/>
          <w:b/>
          <w:i w:val="false"/>
          <w:color w:val="000000"/>
        </w:rPr>
        <w:t xml:space="preserve"> 28-бап</w:t>
      </w:r>
    </w:p>
    <w:p>
      <w:pPr>
        <w:spacing w:after="0"/>
        <w:ind w:left="0"/>
        <w:jc w:val="both"/>
      </w:pPr>
      <w:r>
        <w:rPr>
          <w:rFonts w:ascii="Times New Roman"/>
          <w:b w:val="false"/>
          <w:i w:val="false"/>
          <w:color w:val="000000"/>
          <w:sz w:val="28"/>
        </w:rPr>
        <w:t>      Халықаралық жеке құқық жөніндегі Гаага конференциясының оныншы сессиясында өкілдік етпеген кез келген Мемлекет 27-баптың бірінші бөлігіне сәйкес осы Конвенция күшіне енгеннен кейін оған қосыла алады. Қосылу туралы құжат Нидерландтың Сыртқы істер министрлігіне сақтауға тапсырылады.</w:t>
      </w:r>
      <w:r>
        <w:br/>
      </w:r>
      <w:r>
        <w:rPr>
          <w:rFonts w:ascii="Times New Roman"/>
          <w:b w:val="false"/>
          <w:i w:val="false"/>
          <w:color w:val="000000"/>
          <w:sz w:val="28"/>
        </w:rPr>
        <w:t>
      Мұндай Мемлекет үшін Конвенция мұндай құжатты сақтауға тапсырғанға дейін Конвенцияны ратификациялаған қандай да болсын Мемлекет тарапынан наразылық болмаған кезде, Нидерландтың Сыртқы істер министрлігі оның қосылғандығы туралы хабардар етілгеннен кейін алты ай ішінде мұндай қарсылық туралы осы Мемлекет министрлігін хабардар еткен жағдайда күшіне енеді.</w:t>
      </w:r>
      <w:r>
        <w:br/>
      </w:r>
      <w:r>
        <w:rPr>
          <w:rFonts w:ascii="Times New Roman"/>
          <w:b w:val="false"/>
          <w:i w:val="false"/>
          <w:color w:val="000000"/>
          <w:sz w:val="28"/>
        </w:rPr>
        <w:t>
      Наразылық болмаған жағдайда қосылатын Мемлекет үшін Конвенция алдыңғы бөлікте аталған кезеңдердің соңғысы аяқталғаннан кейін келетін айдың бірінші күні күшіне енеді.</w:t>
      </w:r>
    </w:p>
    <w:p>
      <w:pPr>
        <w:spacing w:after="0"/>
        <w:ind w:left="0"/>
        <w:jc w:val="left"/>
      </w:pPr>
      <w:r>
        <w:rPr>
          <w:rFonts w:ascii="Times New Roman"/>
          <w:b/>
          <w:i w:val="false"/>
          <w:color w:val="000000"/>
        </w:rPr>
        <w:t xml:space="preserve"> 29-бап</w:t>
      </w:r>
    </w:p>
    <w:p>
      <w:pPr>
        <w:spacing w:after="0"/>
        <w:ind w:left="0"/>
        <w:jc w:val="both"/>
      </w:pPr>
      <w:r>
        <w:rPr>
          <w:rFonts w:ascii="Times New Roman"/>
          <w:b w:val="false"/>
          <w:i w:val="false"/>
          <w:color w:val="000000"/>
          <w:sz w:val="28"/>
        </w:rPr>
        <w:t>      Кез келген Мемлекет қол қою, ратификациялау немесе қосылу кезінде осы Конвенция халықаралық қатынастарына жауапты болатын барлық аумаққа не біріне немесе олардың кейбіріне қолданылатындығын мәлімдей алады. Мұндай мәлімдеу осы Мемлекет үшін Конвенция күшіне енген күннен бастап күшіне енеді.</w:t>
      </w:r>
      <w:r>
        <w:br/>
      </w:r>
      <w:r>
        <w:rPr>
          <w:rFonts w:ascii="Times New Roman"/>
          <w:b w:val="false"/>
          <w:i w:val="false"/>
          <w:color w:val="000000"/>
          <w:sz w:val="28"/>
        </w:rPr>
        <w:t>
      Кейіннен Конвенцияның қолданылу аясының кез келген мұндай аумақтық кеңеюі туралы Нидерландтың Сыртқы істер министрлігі хабардар етіледі.</w:t>
      </w:r>
      <w:r>
        <w:br/>
      </w:r>
      <w:r>
        <w:rPr>
          <w:rFonts w:ascii="Times New Roman"/>
          <w:b w:val="false"/>
          <w:i w:val="false"/>
          <w:color w:val="000000"/>
          <w:sz w:val="28"/>
        </w:rPr>
        <w:t>
      Кеңею туралы өтініште көрсетілген аумақтар үшін Конвенция алдыңғы бөлікте аталған хабарламадан кейін алпысыншы күні күшіне енеді.</w:t>
      </w:r>
    </w:p>
    <w:p>
      <w:pPr>
        <w:spacing w:after="0"/>
        <w:ind w:left="0"/>
        <w:jc w:val="left"/>
      </w:pPr>
      <w:r>
        <w:rPr>
          <w:rFonts w:ascii="Times New Roman"/>
          <w:b/>
          <w:i w:val="false"/>
          <w:color w:val="000000"/>
        </w:rPr>
        <w:t xml:space="preserve"> 30-бап</w:t>
      </w:r>
    </w:p>
    <w:p>
      <w:pPr>
        <w:spacing w:after="0"/>
        <w:ind w:left="0"/>
        <w:jc w:val="both"/>
      </w:pPr>
      <w:r>
        <w:rPr>
          <w:rFonts w:ascii="Times New Roman"/>
          <w:b w:val="false"/>
          <w:i w:val="false"/>
          <w:color w:val="000000"/>
          <w:sz w:val="28"/>
        </w:rPr>
        <w:t>      Осы Конвенция 27-баптың бірінші бөлігіне сәйкес күшіне енген күнінен бастап, оның ішінде оны ратификациялайтын немесе оған кейінірек қосылатын Мемлекеттер үшін бес жыл бойы күшінде қалады.</w:t>
      </w:r>
      <w:r>
        <w:br/>
      </w:r>
      <w:r>
        <w:rPr>
          <w:rFonts w:ascii="Times New Roman"/>
          <w:b w:val="false"/>
          <w:i w:val="false"/>
          <w:color w:val="000000"/>
          <w:sz w:val="28"/>
        </w:rPr>
        <w:t>
      Денонсация туралы өтініштер болмаған кезде ол жауап қатпаған келісіммен әр бес жыл сайын ұзартылады.</w:t>
      </w:r>
      <w:r>
        <w:br/>
      </w:r>
      <w:r>
        <w:rPr>
          <w:rFonts w:ascii="Times New Roman"/>
          <w:b w:val="false"/>
          <w:i w:val="false"/>
          <w:color w:val="000000"/>
          <w:sz w:val="28"/>
        </w:rPr>
        <w:t>
      Нидерландтың Cыртқы істер министрлігі кез келген денонсация туралы тиісті бес жылдық кезең аяқталғанға дейін кемінде алты ай бұрын хабардар етілуге тиіс.</w:t>
      </w:r>
      <w:r>
        <w:br/>
      </w:r>
      <w:r>
        <w:rPr>
          <w:rFonts w:ascii="Times New Roman"/>
          <w:b w:val="false"/>
          <w:i w:val="false"/>
          <w:color w:val="000000"/>
          <w:sz w:val="28"/>
        </w:rPr>
        <w:t>
      Денонсация Конвенция қолданылатын аумақтың бөлігімен шектелуі мүмкін.</w:t>
      </w:r>
      <w:r>
        <w:br/>
      </w:r>
      <w:r>
        <w:rPr>
          <w:rFonts w:ascii="Times New Roman"/>
          <w:b w:val="false"/>
          <w:i w:val="false"/>
          <w:color w:val="000000"/>
          <w:sz w:val="28"/>
        </w:rPr>
        <w:t>
      Денонсация бұл туралы хабардар еткен Мемлекет үшін ғана күшінде болады. Басқа Уағдаласушы Мемлекеттер үшін Конвенция күшінде қалады.</w:t>
      </w:r>
    </w:p>
    <w:p>
      <w:pPr>
        <w:spacing w:after="0"/>
        <w:ind w:left="0"/>
        <w:jc w:val="left"/>
      </w:pPr>
      <w:r>
        <w:rPr>
          <w:rFonts w:ascii="Times New Roman"/>
          <w:b/>
          <w:i w:val="false"/>
          <w:color w:val="000000"/>
        </w:rPr>
        <w:t xml:space="preserve"> 31-бап</w:t>
      </w:r>
    </w:p>
    <w:p>
      <w:pPr>
        <w:spacing w:after="0"/>
        <w:ind w:left="0"/>
        <w:jc w:val="both"/>
      </w:pPr>
      <w:r>
        <w:rPr>
          <w:rFonts w:ascii="Times New Roman"/>
          <w:b w:val="false"/>
          <w:i w:val="false"/>
          <w:color w:val="000000"/>
          <w:sz w:val="28"/>
        </w:rPr>
        <w:t>      Нидерландтың Сыртқы істер министрлігі 26-бапта көрсетілген Мемлекеттерді және 28-бапқа сәйкес Конвенцияға қосылған Мемлекеттерді:</w:t>
      </w:r>
      <w:r>
        <w:br/>
      </w:r>
      <w:r>
        <w:rPr>
          <w:rFonts w:ascii="Times New Roman"/>
          <w:b w:val="false"/>
          <w:i w:val="false"/>
          <w:color w:val="000000"/>
          <w:sz w:val="28"/>
        </w:rPr>
        <w:t>
</w:t>
      </w:r>
      <w:r>
        <w:rPr>
          <w:rFonts w:ascii="Times New Roman"/>
          <w:b w:val="false"/>
          <w:i/>
          <w:color w:val="000000"/>
          <w:sz w:val="28"/>
        </w:rPr>
        <w:t>      a)</w:t>
      </w:r>
      <w:r>
        <w:rPr>
          <w:rFonts w:ascii="Times New Roman"/>
          <w:b w:val="false"/>
          <w:i w:val="false"/>
          <w:color w:val="000000"/>
          <w:sz w:val="28"/>
        </w:rPr>
        <w:t xml:space="preserve"> 26-бапқа сәйкес қол қойылғандығы және ратификацияланғандығы;</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xml:space="preserve"> 27-баптың бірінші бөлігінің ережелеріне сәйкес осы Конвенцияның күшіне енген күні;</w:t>
      </w:r>
      <w:r>
        <w:br/>
      </w:r>
      <w:r>
        <w:rPr>
          <w:rFonts w:ascii="Times New Roman"/>
          <w:b w:val="false"/>
          <w:i w:val="false"/>
          <w:color w:val="000000"/>
          <w:sz w:val="28"/>
        </w:rPr>
        <w:t>
</w:t>
      </w:r>
      <w:r>
        <w:rPr>
          <w:rFonts w:ascii="Times New Roman"/>
          <w:b w:val="false"/>
          <w:i/>
          <w:color w:val="000000"/>
          <w:sz w:val="28"/>
        </w:rPr>
        <w:t>      c)</w:t>
      </w:r>
      <w:r>
        <w:rPr>
          <w:rFonts w:ascii="Times New Roman"/>
          <w:b w:val="false"/>
          <w:i w:val="false"/>
          <w:color w:val="000000"/>
          <w:sz w:val="28"/>
        </w:rPr>
        <w:t xml:space="preserve"> 28-бапқа сәйкес Мемлекеттердің қосылғандығы және олар үшін Конвенцияның күшіне ену мерзімдері;</w:t>
      </w:r>
      <w:r>
        <w:br/>
      </w:r>
      <w:r>
        <w:rPr>
          <w:rFonts w:ascii="Times New Roman"/>
          <w:b w:val="false"/>
          <w:i w:val="false"/>
          <w:color w:val="000000"/>
          <w:sz w:val="28"/>
        </w:rPr>
        <w:t>
</w:t>
      </w:r>
      <w:r>
        <w:rPr>
          <w:rFonts w:ascii="Times New Roman"/>
          <w:b w:val="false"/>
          <w:i/>
          <w:color w:val="000000"/>
          <w:sz w:val="28"/>
        </w:rPr>
        <w:t>      d)</w:t>
      </w:r>
      <w:r>
        <w:rPr>
          <w:rFonts w:ascii="Times New Roman"/>
          <w:b w:val="false"/>
          <w:i w:val="false"/>
          <w:color w:val="000000"/>
          <w:sz w:val="28"/>
        </w:rPr>
        <w:t xml:space="preserve"> Конвенцияның қолданылуының 29-бапта аталған, аумақтық аясының әрбір кеңеюі және оның күшіне ену күндері;</w:t>
      </w:r>
      <w:r>
        <w:br/>
      </w:r>
      <w:r>
        <w:rPr>
          <w:rFonts w:ascii="Times New Roman"/>
          <w:b w:val="false"/>
          <w:i w:val="false"/>
          <w:color w:val="000000"/>
          <w:sz w:val="28"/>
        </w:rPr>
        <w:t>
</w:t>
      </w:r>
      <w:r>
        <w:rPr>
          <w:rFonts w:ascii="Times New Roman"/>
          <w:b w:val="false"/>
          <w:i/>
          <w:color w:val="000000"/>
          <w:sz w:val="28"/>
        </w:rPr>
        <w:t>      e)</w:t>
      </w:r>
      <w:r>
        <w:rPr>
          <w:rFonts w:ascii="Times New Roman"/>
          <w:b w:val="false"/>
          <w:i w:val="false"/>
          <w:color w:val="000000"/>
          <w:sz w:val="28"/>
        </w:rPr>
        <w:t xml:space="preserve"> 31-бапта көзделген тағайындаулар, наразылықтар және мәлімдемелер;</w:t>
      </w:r>
      <w:r>
        <w:br/>
      </w:r>
      <w:r>
        <w:rPr>
          <w:rFonts w:ascii="Times New Roman"/>
          <w:b w:val="false"/>
          <w:i w:val="false"/>
          <w:color w:val="000000"/>
          <w:sz w:val="28"/>
        </w:rPr>
        <w:t>
</w:t>
      </w:r>
      <w:r>
        <w:rPr>
          <w:rFonts w:ascii="Times New Roman"/>
          <w:b w:val="false"/>
          <w:i/>
          <w:color w:val="000000"/>
          <w:sz w:val="28"/>
        </w:rPr>
        <w:t xml:space="preserve">      f) </w:t>
      </w:r>
      <w:r>
        <w:rPr>
          <w:rFonts w:ascii="Times New Roman"/>
          <w:b w:val="false"/>
          <w:i w:val="false"/>
          <w:color w:val="000000"/>
          <w:sz w:val="28"/>
        </w:rPr>
        <w:t>30-баптың үшінші бөлігіне сәйкес денонсация жағдайлары туралы хабардар етеді.</w:t>
      </w:r>
    </w:p>
    <w:p>
      <w:pPr>
        <w:spacing w:after="0"/>
        <w:ind w:left="0"/>
        <w:jc w:val="both"/>
      </w:pPr>
      <w:r>
        <w:rPr>
          <w:rFonts w:ascii="Times New Roman"/>
          <w:b w:val="false"/>
          <w:i w:val="false"/>
          <w:color w:val="000000"/>
          <w:sz w:val="28"/>
        </w:rPr>
        <w:t>      ОСЫНЫ КУӘЛАНДЫРУ ҮШІН тиісті түрде уәкілеттік берілген төменде қол қоюшылар осы Конвенцияға қол қойды.</w:t>
      </w:r>
      <w:r>
        <w:br/>
      </w:r>
      <w:r>
        <w:rPr>
          <w:rFonts w:ascii="Times New Roman"/>
          <w:b w:val="false"/>
          <w:i w:val="false"/>
          <w:color w:val="000000"/>
          <w:sz w:val="28"/>
        </w:rPr>
        <w:t>
      1965 жылғы 15 қарашада Гаагада ағылшын және француз тілдерінде ЖАСАЛДЫ әрі екі мәтін де теңтүпнұсқалы болып табылады, бір данасы Нидерланд Үкіметінің мұрағаттарында сақталады және куәландырылған көшірмесі дипломатиялық арналар арқылы Халықаралық жеке құқық жөніндегі Гаага конференциясының оныншы сессиясында ұсынылған Мемлекеттердің әрқайсысына жіберіледі.</w:t>
      </w:r>
    </w:p>
    <w:p>
      <w:pPr>
        <w:spacing w:after="0"/>
        <w:ind w:left="0"/>
        <w:jc w:val="left"/>
      </w:pPr>
      <w:r>
        <w:rPr>
          <w:rFonts w:ascii="Times New Roman"/>
          <w:b/>
          <w:i w:val="false"/>
          <w:color w:val="000000"/>
        </w:rPr>
        <w:t xml:space="preserve"> _____________________________________________________________________</w:t>
      </w:r>
      <w:r>
        <w:br/>
      </w:r>
      <w:r>
        <w:rPr>
          <w:rFonts w:ascii="Times New Roman"/>
          <w:b/>
          <w:i w:val="false"/>
          <w:color w:val="000000"/>
        </w:rPr>
        <w:t>
ТАПСЫРУҒА ЖАТАТЫН</w:t>
      </w:r>
      <w:r>
        <w:br/>
      </w:r>
      <w:r>
        <w:rPr>
          <w:rFonts w:ascii="Times New Roman"/>
          <w:b/>
          <w:i w:val="false"/>
          <w:color w:val="000000"/>
        </w:rPr>
        <w:t>
ҚҰЖАТ (СҰРАУ САЛУ ЖӘНЕ РАСТАУ) МАЗМҰНЫНЫҢ ҮЛГІСІ</w:t>
      </w:r>
      <w:r>
        <w:br/>
      </w:r>
      <w:r>
        <w:rPr>
          <w:rFonts w:ascii="Times New Roman"/>
          <w:b/>
          <w:i w:val="false"/>
          <w:color w:val="000000"/>
        </w:rPr>
        <w:t>
(3, 5, 6 және 7-баптар бойынша қосымшалар)</w:t>
      </w:r>
      <w:r>
        <w:br/>
      </w:r>
      <w:r>
        <w:rPr>
          <w:rFonts w:ascii="Times New Roman"/>
          <w:b/>
          <w:i w:val="false"/>
          <w:color w:val="000000"/>
        </w:rPr>
        <w:t>
_____________________________________________________________________ КОНВЕНЦИЯҒА ҚОСЫМША</w:t>
      </w:r>
      <w:r>
        <w:br/>
      </w:r>
      <w:r>
        <w:rPr>
          <w:rFonts w:ascii="Times New Roman"/>
          <w:b/>
          <w:i w:val="false"/>
          <w:color w:val="000000"/>
        </w:rPr>
        <w:t>
ҮЛГІЛЕР</w:t>
      </w:r>
      <w:r>
        <w:br/>
      </w:r>
      <w:r>
        <w:rPr>
          <w:rFonts w:ascii="Times New Roman"/>
          <w:b/>
          <w:i w:val="false"/>
          <w:color w:val="000000"/>
        </w:rPr>
        <w:t>
СОТ ҚҰЖАТТАРЫН НЕМЕСЕ СОТТАН ТЫС ҚҰЖАТТАРДЫ ШЕТЕЛДЕ ТАПСЫРУ</w:t>
      </w:r>
      <w:r>
        <w:br/>
      </w:r>
      <w:r>
        <w:rPr>
          <w:rFonts w:ascii="Times New Roman"/>
          <w:b/>
          <w:i w:val="false"/>
          <w:color w:val="000000"/>
        </w:rPr>
        <w:t>
ТУРАЛЫ СҰРАУ CАЛУ</w:t>
      </w:r>
    </w:p>
    <w:p>
      <w:pPr>
        <w:spacing w:after="0"/>
        <w:ind w:left="0"/>
        <w:jc w:val="both"/>
      </w:pPr>
      <w:r>
        <w:rPr>
          <w:rFonts w:ascii="Times New Roman"/>
          <w:b w:val="false"/>
          <w:i w:val="false"/>
          <w:color w:val="000000"/>
          <w:sz w:val="28"/>
        </w:rPr>
        <w:t>1965 жылғы 15 қарашада Гаагада қол қойылған Азаматтық немесе сауда</w:t>
      </w:r>
      <w:r>
        <w:br/>
      </w:r>
      <w:r>
        <w:rPr>
          <w:rFonts w:ascii="Times New Roman"/>
          <w:b w:val="false"/>
          <w:i w:val="false"/>
          <w:color w:val="000000"/>
          <w:sz w:val="28"/>
        </w:rPr>
        <w:t>
істері бойынша сот құжаттары мен соттан тыс құжаттарды</w:t>
      </w:r>
      <w:r>
        <w:br/>
      </w:r>
      <w:r>
        <w:rPr>
          <w:rFonts w:ascii="Times New Roman"/>
          <w:b w:val="false"/>
          <w:i w:val="false"/>
          <w:color w:val="000000"/>
          <w:sz w:val="28"/>
        </w:rPr>
        <w:t>
шетелде тапсыру туралы конвенция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1"/>
        <w:gridCol w:w="6239"/>
      </w:tblGrid>
      <w:tr>
        <w:trPr>
          <w:trHeight w:val="255" w:hRule="atLeast"/>
        </w:trPr>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атауы және мекенжайы</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органның мекенжайы</w:t>
            </w:r>
          </w:p>
        </w:tc>
      </w:tr>
    </w:tbl>
    <w:p>
      <w:pPr>
        <w:spacing w:after="0"/>
        <w:ind w:left="0"/>
        <w:jc w:val="both"/>
      </w:pPr>
      <w:r>
        <w:rPr>
          <w:rFonts w:ascii="Times New Roman"/>
          <w:b w:val="false"/>
          <w:i w:val="false"/>
          <w:color w:val="000000"/>
          <w:sz w:val="28"/>
        </w:rPr>
        <w:t>      Төменде қол қойған өтініш беруші төменде санамаланған құжаттарды екі данада жіберуді өзіне мәртебе санайды және жоғарыда аталған Конвенцияның 5-бабына сәйкес көрсетілген құжаттардың бір данасын кешіктірмей адресатқа:</w:t>
      </w:r>
      <w:r>
        <w:br/>
      </w:r>
      <w:r>
        <w:rPr>
          <w:rFonts w:ascii="Times New Roman"/>
          <w:b w:val="false"/>
          <w:i w:val="false"/>
          <w:color w:val="000000"/>
          <w:sz w:val="28"/>
        </w:rPr>
        <w:t>
      (атауы және мекенжайы)________________________________________________________________________________________</w:t>
      </w:r>
      <w:r>
        <w:br/>
      </w:r>
      <w:r>
        <w:rPr>
          <w:rFonts w:ascii="Times New Roman"/>
          <w:b w:val="false"/>
          <w:i w:val="false"/>
          <w:color w:val="000000"/>
          <w:sz w:val="28"/>
        </w:rPr>
        <w:t>
________________________________________________________________________________________</w:t>
      </w:r>
    </w:p>
    <w:p>
      <w:pPr>
        <w:spacing w:after="0"/>
        <w:ind w:left="0"/>
        <w:jc w:val="both"/>
      </w:pPr>
      <w:r>
        <w:rPr>
          <w:rFonts w:ascii="Times New Roman"/>
          <w:b w:val="false"/>
          <w:i/>
          <w:color w:val="000000"/>
          <w:sz w:val="28"/>
        </w:rPr>
        <w:t>      a)</w:t>
      </w:r>
      <w:r>
        <w:rPr>
          <w:rFonts w:ascii="Times New Roman"/>
          <w:b w:val="false"/>
          <w:i w:val="false"/>
          <w:color w:val="000000"/>
          <w:sz w:val="28"/>
        </w:rPr>
        <w:t xml:space="preserve"> Конвенцияның 5-бабы бірінші бөлігінің (а) тармақшасының ережелеріне сәйкес*</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xml:space="preserve"> мынадай ерекше тәртіпке (5-баптың бірінші бөлігінің (b) тармақшасы) сәйкес*.</w:t>
      </w:r>
      <w:r>
        <w:br/>
      </w:r>
      <w:r>
        <w:rPr>
          <w:rFonts w:ascii="Times New Roman"/>
          <w:b w:val="false"/>
          <w:i w:val="false"/>
          <w:color w:val="000000"/>
          <w:sz w:val="28"/>
        </w:rPr>
        <w:t>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w:t>
      </w:r>
    </w:p>
    <w:p>
      <w:pPr>
        <w:spacing w:after="0"/>
        <w:ind w:left="0"/>
        <w:jc w:val="both"/>
      </w:pPr>
      <w:r>
        <w:rPr>
          <w:rFonts w:ascii="Times New Roman"/>
          <w:b w:val="false"/>
          <w:i/>
          <w:color w:val="000000"/>
          <w:sz w:val="28"/>
        </w:rPr>
        <w:t>      c)</w:t>
      </w:r>
      <w:r>
        <w:rPr>
          <w:rFonts w:ascii="Times New Roman"/>
          <w:b w:val="false"/>
          <w:i w:val="false"/>
          <w:color w:val="000000"/>
          <w:sz w:val="28"/>
        </w:rPr>
        <w:t xml:space="preserve"> егер адресат құжаттарды өз еркімен қабылдауға келіссе, оған жеткізу арқылы (5-баптың екінші бөлігі)* тапсыруды сұрайды.</w:t>
      </w:r>
      <w:r>
        <w:br/>
      </w:r>
      <w:r>
        <w:rPr>
          <w:rFonts w:ascii="Times New Roman"/>
          <w:b w:val="false"/>
          <w:i w:val="false"/>
          <w:color w:val="000000"/>
          <w:sz w:val="28"/>
        </w:rPr>
        <w:t>
      Сұрау салушы органға құжаттардың бір данасын және оған қосымшаларды* үлгіге сәйкес сырт жағында тапсырылғандығы туралы растаумен бірге қайтару немесе олардың қайтарылуын қамтамасыз етуді өтінеді.</w:t>
      </w:r>
      <w:r>
        <w:br/>
      </w:r>
      <w:r>
        <w:rPr>
          <w:rFonts w:ascii="Times New Roman"/>
          <w:b w:val="false"/>
          <w:i w:val="false"/>
          <w:color w:val="000000"/>
          <w:sz w:val="28"/>
        </w:rPr>
        <w:t>
</w:t>
      </w:r>
      <w:r>
        <w:rPr>
          <w:rFonts w:ascii="Times New Roman"/>
          <w:b w:val="false"/>
          <w:i/>
          <w:color w:val="000000"/>
          <w:sz w:val="28"/>
        </w:rPr>
        <w:t>Құжаттар тізбесі</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_______________________ жасалған</w:t>
      </w:r>
      <w:r>
        <w:br/>
      </w:r>
      <w:r>
        <w:rPr>
          <w:rFonts w:ascii="Times New Roman"/>
          <w:b w:val="false"/>
          <w:i w:val="false"/>
          <w:color w:val="000000"/>
          <w:sz w:val="28"/>
        </w:rPr>
        <w:t>
Қолы және/немесе мөрі</w:t>
      </w:r>
    </w:p>
    <w:p>
      <w:pPr>
        <w:spacing w:after="0"/>
        <w:ind w:left="0"/>
        <w:jc w:val="both"/>
      </w:pPr>
      <w:r>
        <w:rPr>
          <w:rFonts w:ascii="Times New Roman"/>
          <w:b w:val="false"/>
          <w:i w:val="false"/>
          <w:color w:val="000000"/>
          <w:sz w:val="28"/>
        </w:rPr>
        <w:t>* Керек емесін сызыңыз.</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Сұрау салудың сырт жағы</w:t>
      </w:r>
    </w:p>
    <w:p>
      <w:pPr>
        <w:spacing w:after="0"/>
        <w:ind w:left="0"/>
        <w:jc w:val="left"/>
      </w:pPr>
      <w:r>
        <w:rPr>
          <w:rFonts w:ascii="Times New Roman"/>
          <w:b/>
          <w:i w:val="false"/>
          <w:color w:val="000000"/>
        </w:rPr>
        <w:t xml:space="preserve"> РАСТАУ</w:t>
      </w:r>
    </w:p>
    <w:p>
      <w:pPr>
        <w:spacing w:after="0"/>
        <w:ind w:left="0"/>
        <w:jc w:val="both"/>
      </w:pPr>
      <w:r>
        <w:rPr>
          <w:rFonts w:ascii="Times New Roman"/>
          <w:b w:val="false"/>
          <w:i w:val="false"/>
          <w:color w:val="000000"/>
          <w:sz w:val="28"/>
        </w:rPr>
        <w:t>Төменде қол қойған орган көрсетілген Конвенцияның 6-бабына сәйкес</w:t>
      </w:r>
      <w:r>
        <w:br/>
      </w:r>
      <w:r>
        <w:rPr>
          <w:rFonts w:ascii="Times New Roman"/>
          <w:b w:val="false"/>
          <w:i w:val="false"/>
          <w:color w:val="000000"/>
          <w:sz w:val="28"/>
        </w:rPr>
        <w:t>
      1) құжаттар*</w:t>
      </w:r>
      <w:r>
        <w:br/>
      </w:r>
      <w:r>
        <w:rPr>
          <w:rFonts w:ascii="Times New Roman"/>
          <w:b w:val="false"/>
          <w:i w:val="false"/>
          <w:color w:val="000000"/>
          <w:sz w:val="28"/>
        </w:rPr>
        <w:t>
         - күні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 елді мекен, көшесі, үй</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5-бапта көзделген мынадай тәсілдердің бірімен:</w:t>
      </w:r>
      <w:r>
        <w:br/>
      </w:r>
      <w:r>
        <w:rPr>
          <w:rFonts w:ascii="Times New Roman"/>
          <w:b w:val="false"/>
          <w:i w:val="false"/>
          <w:color w:val="000000"/>
          <w:sz w:val="28"/>
        </w:rPr>
        <w:t>
</w:t>
      </w:r>
      <w:r>
        <w:rPr>
          <w:rFonts w:ascii="Times New Roman"/>
          <w:b w:val="false"/>
          <w:i/>
          <w:color w:val="000000"/>
          <w:sz w:val="28"/>
        </w:rPr>
        <w:t>      a)</w:t>
      </w:r>
      <w:r>
        <w:rPr>
          <w:rFonts w:ascii="Times New Roman"/>
          <w:b w:val="false"/>
          <w:i w:val="false"/>
          <w:color w:val="000000"/>
          <w:sz w:val="28"/>
        </w:rPr>
        <w:t xml:space="preserve"> 5-баптың бірінші бөлігінің </w:t>
      </w:r>
      <w:r>
        <w:rPr>
          <w:rFonts w:ascii="Times New Roman"/>
          <w:b w:val="false"/>
          <w:i/>
          <w:color w:val="000000"/>
          <w:sz w:val="28"/>
        </w:rPr>
        <w:t>(a)</w:t>
      </w:r>
      <w:r>
        <w:rPr>
          <w:rFonts w:ascii="Times New Roman"/>
          <w:b w:val="false"/>
          <w:i w:val="false"/>
          <w:color w:val="000000"/>
          <w:sz w:val="28"/>
        </w:rPr>
        <w:t xml:space="preserve"> тармақшасының ережелеріне сәйкес*.</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xml:space="preserve"> мынадай ерекше тәртіпке сәйкес*</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c) оларды өз еркімен қабылдаған адресатқа жеткізу арқылы тапсырылғандығын*.</w:t>
      </w:r>
    </w:p>
    <w:p>
      <w:pPr>
        <w:spacing w:after="0"/>
        <w:ind w:left="0"/>
        <w:jc w:val="both"/>
      </w:pPr>
      <w:r>
        <w:rPr>
          <w:rFonts w:ascii="Times New Roman"/>
          <w:b w:val="false"/>
          <w:i w:val="false"/>
          <w:color w:val="000000"/>
          <w:sz w:val="28"/>
        </w:rPr>
        <w:t>      Сұрау салуда көрсетілген құжаттар:</w:t>
      </w:r>
      <w:r>
        <w:br/>
      </w:r>
      <w:r>
        <w:rPr>
          <w:rFonts w:ascii="Times New Roman"/>
          <w:b w:val="false"/>
          <w:i w:val="false"/>
          <w:color w:val="000000"/>
          <w:sz w:val="28"/>
        </w:rPr>
        <w:t>
      - (адамның аты және мәртебесі)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адресатқа қатысы (отбасылық, іскерлік немесе өзге)</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 жеткізілді.</w:t>
      </w:r>
    </w:p>
    <w:p>
      <w:pPr>
        <w:spacing w:after="0"/>
        <w:ind w:left="0"/>
        <w:jc w:val="both"/>
      </w:pPr>
      <w:r>
        <w:rPr>
          <w:rFonts w:ascii="Times New Roman"/>
          <w:b w:val="false"/>
          <w:i w:val="false"/>
          <w:color w:val="000000"/>
          <w:sz w:val="28"/>
        </w:rPr>
        <w:t>      2) құжаттар мынадай себептер бойынша: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тапсырылмағандығын растауды өзіне мәртебе санайды*.</w:t>
      </w:r>
    </w:p>
    <w:p>
      <w:pPr>
        <w:spacing w:after="0"/>
        <w:ind w:left="0"/>
        <w:jc w:val="both"/>
      </w:pPr>
      <w:r>
        <w:rPr>
          <w:rFonts w:ascii="Times New Roman"/>
          <w:b w:val="false"/>
          <w:i w:val="false"/>
          <w:color w:val="000000"/>
          <w:sz w:val="28"/>
        </w:rPr>
        <w:t>Аталған Конвенцияның 12-бабының екінші бөлігіне сәйкес сұрау салушы органға қосымшада жазылған шығыстарды төлеуді немесе өтеуді өтінеді*.</w:t>
      </w:r>
    </w:p>
    <w:p>
      <w:pPr>
        <w:spacing w:after="0"/>
        <w:ind w:left="0"/>
        <w:jc w:val="both"/>
      </w:pPr>
      <w:r>
        <w:rPr>
          <w:rFonts w:ascii="Times New Roman"/>
          <w:b w:val="false"/>
          <w:i/>
          <w:color w:val="000000"/>
          <w:sz w:val="28"/>
        </w:rPr>
        <w:t>Қосымшалар</w:t>
      </w:r>
      <w:r>
        <w:br/>
      </w:r>
      <w:r>
        <w:rPr>
          <w:rFonts w:ascii="Times New Roman"/>
          <w:b w:val="false"/>
          <w:i w:val="false"/>
          <w:color w:val="000000"/>
          <w:sz w:val="28"/>
        </w:rPr>
        <w:t>
Қайтарылатын құжаттар:</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Тиісті жағдайларда тапсырылғанын растайтын құжаттар:</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 жасалды.</w:t>
      </w:r>
      <w:r>
        <w:br/>
      </w:r>
      <w:r>
        <w:rPr>
          <w:rFonts w:ascii="Times New Roman"/>
          <w:b w:val="false"/>
          <w:i w:val="false"/>
          <w:color w:val="000000"/>
          <w:sz w:val="28"/>
        </w:rPr>
        <w:t>
Қолы және/немесе мөрі</w:t>
      </w:r>
    </w:p>
    <w:p>
      <w:pPr>
        <w:spacing w:after="0"/>
        <w:ind w:left="0"/>
        <w:jc w:val="both"/>
      </w:pPr>
      <w:r>
        <w:rPr>
          <w:rFonts w:ascii="Times New Roman"/>
          <w:b w:val="false"/>
          <w:i w:val="false"/>
          <w:color w:val="000000"/>
          <w:sz w:val="28"/>
        </w:rPr>
        <w:t>      * Керек емесін сызыңыз</w:t>
      </w:r>
    </w:p>
    <w:p>
      <w:pPr>
        <w:spacing w:after="0"/>
        <w:ind w:left="0"/>
        <w:jc w:val="left"/>
      </w:pPr>
      <w:r>
        <w:rPr>
          <w:rFonts w:ascii="Times New Roman"/>
          <w:b/>
          <w:i w:val="false"/>
          <w:color w:val="000000"/>
        </w:rPr>
        <w:t xml:space="preserve"> ТАПСЫРЫЛУҒА ЖАТАТЫН ҚҰЖАТТЫҢ НЕГІЗГІ МАЗМҰНЫ</w:t>
      </w:r>
      <w:r>
        <w:br/>
      </w:r>
      <w:r>
        <w:rPr>
          <w:rFonts w:ascii="Times New Roman"/>
          <w:b/>
          <w:i w:val="false"/>
          <w:color w:val="000000"/>
        </w:rPr>
        <w:t>
1965 жылғы 15 қарашада Гаагада қол қойылған Азаматтық немесе сауда</w:t>
      </w:r>
      <w:r>
        <w:br/>
      </w:r>
      <w:r>
        <w:rPr>
          <w:rFonts w:ascii="Times New Roman"/>
          <w:b/>
          <w:i w:val="false"/>
          <w:color w:val="000000"/>
        </w:rPr>
        <w:t>
істері бойынша сот құжаттары мен соттан тыс құжаттарды шетелде</w:t>
      </w:r>
      <w:r>
        <w:br/>
      </w:r>
      <w:r>
        <w:rPr>
          <w:rFonts w:ascii="Times New Roman"/>
          <w:b/>
          <w:i w:val="false"/>
          <w:color w:val="000000"/>
        </w:rPr>
        <w:t>
тапсыру туралы конвенция</w:t>
      </w:r>
      <w:r>
        <w:br/>
      </w:r>
      <w:r>
        <w:rPr>
          <w:rFonts w:ascii="Times New Roman"/>
          <w:b/>
          <w:i w:val="false"/>
          <w:color w:val="000000"/>
        </w:rPr>
        <w:t>
(5-бап, төртінші бөлік)</w:t>
      </w:r>
    </w:p>
    <w:p>
      <w:pPr>
        <w:spacing w:after="0"/>
        <w:ind w:left="0"/>
        <w:jc w:val="both"/>
      </w:pPr>
      <w:r>
        <w:rPr>
          <w:rFonts w:ascii="Times New Roman"/>
          <w:b w:val="false"/>
          <w:i w:val="false"/>
          <w:color w:val="000000"/>
          <w:sz w:val="28"/>
        </w:rPr>
        <w:t>Сұрау салушы органның атауы және мекенжайы: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w:t>
      </w:r>
    </w:p>
    <w:p>
      <w:pPr>
        <w:spacing w:after="0"/>
        <w:ind w:left="0"/>
        <w:jc w:val="both"/>
      </w:pPr>
      <w:r>
        <w:rPr>
          <w:rFonts w:ascii="Times New Roman"/>
          <w:b w:val="false"/>
          <w:i w:val="false"/>
          <w:color w:val="000000"/>
          <w:sz w:val="28"/>
        </w:rPr>
        <w:t>Тараптар*:</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w:t>
      </w:r>
    </w:p>
    <w:p>
      <w:pPr>
        <w:spacing w:after="0"/>
        <w:ind w:left="0"/>
        <w:jc w:val="left"/>
      </w:pPr>
      <w:r>
        <w:rPr>
          <w:rFonts w:ascii="Times New Roman"/>
          <w:b/>
          <w:i w:val="false"/>
          <w:color w:val="000000"/>
        </w:rPr>
        <w:t xml:space="preserve"> СОТ ҚҰЖАТЫ**</w:t>
      </w:r>
    </w:p>
    <w:p>
      <w:pPr>
        <w:spacing w:after="0"/>
        <w:ind w:left="0"/>
        <w:jc w:val="both"/>
      </w:pPr>
      <w:r>
        <w:rPr>
          <w:rFonts w:ascii="Times New Roman"/>
          <w:b w:val="false"/>
          <w:i w:val="false"/>
          <w:color w:val="000000"/>
          <w:sz w:val="28"/>
        </w:rPr>
        <w:t>Құжаттың сипаты және мақсаты: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Сот талқылауының сипаты және мәні, ал тиісті жағдайларда – талап қою сомасы: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Сотқа келу күні және орны**: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Шешім шығарған сот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Шешім шығарылған күн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Құжатта көрсетілген шекті мерзім**:</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w:t>
      </w:r>
    </w:p>
    <w:p>
      <w:pPr>
        <w:spacing w:after="0"/>
        <w:ind w:left="0"/>
        <w:jc w:val="left"/>
      </w:pPr>
      <w:r>
        <w:rPr>
          <w:rFonts w:ascii="Times New Roman"/>
          <w:b/>
          <w:i w:val="false"/>
          <w:color w:val="000000"/>
        </w:rPr>
        <w:t xml:space="preserve"> СОТТАН ТЫС ҚҰЖАТ**</w:t>
      </w:r>
    </w:p>
    <w:p>
      <w:pPr>
        <w:spacing w:after="0"/>
        <w:ind w:left="0"/>
        <w:jc w:val="both"/>
      </w:pPr>
      <w:r>
        <w:rPr>
          <w:rFonts w:ascii="Times New Roman"/>
          <w:b w:val="false"/>
          <w:i w:val="false"/>
          <w:color w:val="000000"/>
          <w:sz w:val="28"/>
        </w:rPr>
        <w:t>Құжаттың сипаты және мақсаты: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Құжатта көрсетілген шекті мерзім**:</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*Тиісті жағдайларда құжаттың берілуіне мүдделі адамның аты (атауы) және мекенжайы.</w:t>
      </w:r>
      <w:r>
        <w:br/>
      </w:r>
      <w:r>
        <w:rPr>
          <w:rFonts w:ascii="Times New Roman"/>
          <w:b w:val="false"/>
          <w:i w:val="false"/>
          <w:color w:val="000000"/>
          <w:sz w:val="28"/>
        </w:rPr>
        <w:t>
** Керек емесін сызыңыз.</w:t>
      </w:r>
    </w:p>
    <w:p>
      <w:pPr>
        <w:spacing w:after="0"/>
        <w:ind w:left="0"/>
        <w:jc w:val="both"/>
      </w:pPr>
      <w:r>
        <w:rPr>
          <w:rFonts w:ascii="Times New Roman"/>
          <w:b w:val="false"/>
          <w:i w:val="false"/>
          <w:color w:val="000000"/>
          <w:sz w:val="28"/>
        </w:rPr>
        <w:t>      Осымен 1965 жылғы 15 қарашада Азаматтық немесе сауда істері бойынша сот құжаттары мен соттан тыс құжаттарды шетелде тапсыру туралы Конвенцияның қазақ тіліндегі аудармасы Конвенция мазмұнына сәйкес келетінін куәландырамын.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министрлігінің</w:t>
      </w:r>
      <w:r>
        <w:br/>
      </w:r>
      <w:r>
        <w:rPr>
          <w:rFonts w:ascii="Times New Roman"/>
          <w:b w:val="false"/>
          <w:i w:val="false"/>
          <w:color w:val="000000"/>
          <w:sz w:val="28"/>
        </w:rPr>
        <w:t>
</w:t>
      </w:r>
      <w:r>
        <w:rPr>
          <w:rFonts w:ascii="Times New Roman"/>
          <w:b w:val="false"/>
          <w:i/>
          <w:color w:val="000000"/>
          <w:sz w:val="28"/>
        </w:rPr>
        <w:t>      Халықаралық құқық және</w:t>
      </w:r>
      <w:r>
        <w:br/>
      </w:r>
      <w:r>
        <w:rPr>
          <w:rFonts w:ascii="Times New Roman"/>
          <w:b w:val="false"/>
          <w:i w:val="false"/>
          <w:color w:val="000000"/>
          <w:sz w:val="28"/>
        </w:rPr>
        <w:t>
</w:t>
      </w:r>
      <w:r>
        <w:rPr>
          <w:rFonts w:ascii="Times New Roman"/>
          <w:b w:val="false"/>
          <w:i/>
          <w:color w:val="000000"/>
          <w:sz w:val="28"/>
        </w:rPr>
        <w:t>      ынтымақтастық департаментінің</w:t>
      </w:r>
      <w:r>
        <w:br/>
      </w:r>
      <w:r>
        <w:rPr>
          <w:rFonts w:ascii="Times New Roman"/>
          <w:b w:val="false"/>
          <w:i w:val="false"/>
          <w:color w:val="000000"/>
          <w:sz w:val="28"/>
        </w:rPr>
        <w:t>
</w:t>
      </w:r>
      <w:r>
        <w:rPr>
          <w:rFonts w:ascii="Times New Roman"/>
          <w:b w:val="false"/>
          <w:i/>
          <w:color w:val="000000"/>
          <w:sz w:val="28"/>
        </w:rPr>
        <w:t>      директоры                             А. Ахметова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