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53ce" w14:textId="d0a5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"Қарашығанақ жобасының кейбір мәселелері туралы" Қазақстан Республикасы Үкіметінің 2011 жылғы 13 желтоқсандағы № 1525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сәуірдегі № 194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«Қарашығанақ жобасының кейбір мәселелері туралы» Қазақстан Республикасы Үкіметінің 2011 жылғы 13 желтоқсандағы № 1525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8, № 39, 154-құжат)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Қоса беріліп отырған Аджип Карачаганак Б.В. («Аджип»), БГ Эксплорейшн энд Продакшн Лимитед («Бритиш Газ»), Тексако Интернэшнл Петролеум Компани («Тексако») компаниялары, «ЛУКойл» мұнай компаниясы» ашық акционерлік қоғамы («ЛУКойл»), «Қазақойл» ұлттық мұнай-газ компаниясы» жабық үлгідегі акционерлік қоғамы («Қазақойл») мен Қазақстан Республикасының Үкіметі арасындағы 1997 жылғы 18 қарашадағы Қарашығанақ мұнай-газ конденсаты кен орнының мердігерлік учаскесінің Өнімді бөлу туралы түпкілікті келісімнің салық режимі туралы нұсқаулық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Аджип Карачаганак Б.В. («Аджип»), БГ Эксплорейшн энд Продакшн Лимитед («Бритиш Газ»), Тексако Интернэшнл Петролеум Компани («Тексако») компаниялары, «ЛУКойл мұнай компаниясы» ашық акционерлік қоғамы («ЛУКойл»), «Қазакойл» ұлттық мұнай-газ компаниясы» жабық үлгідегі акционерлік қоғамы («Қазақойл») және Қазақстан Республикасының Үкіметі арасындағы 1997 жылғы 18 қарашадағы Қарашығанақ мұнай-газ-конденсаты кен орнының мердігерлік учаскесінің Өнімді болу туралы түпкілікті келісімнің салық режимі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«Аджип Карачаганак Б.В. («Аджип»), БГ Эксплорейшн энд Продакшн Лимитед («Бритиш Газ»), Тексако Интернэшнл Петролеум Компани («Тексако») компаниялары, «ЛУКойл» Мұнай Компаниясы» ашық акционерлік қоғамы («ЛУКойл»), «Қазақойл» ұлттық мұнай-газ компаниясы» жабық үлгідегі акционерлік қоғамы («Қазақойл») мен Қазақстан Республикасының Үкіметі арасындағы 1997 жылғы 18 қарашадағы Қарашығанақ мұнай-газ конденсаты кен орнының мердігерлік учаскесінің Өнімді бөлу туралы түпкілікті келісімнің салық режимі туралы нұсқаулық*»;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ӨБТК 12.1 және 12.2-бөлімдеріне сәйкес мүлікті беру қандай да бір пайда алуды немесе шығынды көздемейді, осыған байланысты осындай беру кезінде салық салу мақсатында іске асыру бойынша кіріс және/немесе айналым туындамайды. Бұл ретте осы тармақтың ережелері ӨБТК 12.1 және 12.2-бөлімдеріне сәйкес іс жүзінде берілген мүлікке қатысты ғана қолданылады.».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