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53ce" w14:textId="d0a5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"Қарашығанақ жобасының кейбір мәселелері туралы" Қазақстан Республикасы Үкіметінің 2011 жылғы 13 желтоқсандағы № 1525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 сәуірдегі № 194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«Қарашығанақ жобасының кейбір мәселелері туралы» Қазақстан Республикасы Үкіметінің 2011 жылғы 13 желтоқсандағы № 1525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8, № 39, 154-құжат)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Қоса беріліп отырған Аджип Карачаганак Б.В. («Аджип»), БГ Эксплорейшн энд Продакшн Лимитед («Бритиш Газ»), Тексако Интернэшнл Петролеум Компани («Тексако») компаниялары, «ЛУКойл» мұнай компаниясы» ашық акционерлік қоғамы («ЛУКойл»), «Қазақойл» ұлттық мұнай-газ компаниясы» жабық үлгідегі акционерлік қоғамы («Қазақойл») мен Қазақстан Республикасының Үкіметі арасындағы 1997 жылғы 18 қарашадағы Қарашығанақ мұнай-газ конденсаты кен орнының мердігерлік учаскесінің Өнімді бөлу туралы түпкілікті келісімнің салық режимі туралы нұсқаулық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Аджип Карачаганак Б.В. («Аджип»), БГ Эксплорейшн энд Продакшн Лимитед («Бритиш Газ»), Тексако Интернэшнл Петролеум Компани («Тексако») компаниялары, «ЛУКойл мұнай компаниясы» ашық акционерлік қоғамы («ЛУКойл»), «Қазакойл» ұлттық мұнай-газ компаниясы» жабық үлгідегі акционерлік қоғамы («Қазақойл») және Қазақстан Республикасының Үкіметі арасындағы 1997 жылғы 18 қарашадағы Қарашығанақ мұнай-газ-конденсаты кен орнының мердігерлік учаскесінің Өнімді болу туралы түпкілікті келісімнің салық режимі туралы 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«Аджип Карачаганак Б.В. («Аджип»), БГ Эксплорейшн энд Продакшн Лимитед («Бритиш Газ»), Тексако Интернэшнл Петролеум Компани («Тексако») компаниялары, «ЛУКойл» Мұнай Компаниясы» ашық акционерлік қоғамы («ЛУКойл»), «Қазақойл» ұлттық мұнай-газ компаниясы» жабық үлгідегі акционерлік қоғамы («Қазақойл») мен Қазақстан Республикасының Үкіметі арасындағы 1997 жылғы 18 қарашадағы Қарашығанақ мұнай-газ конденсаты кен орнының мердігерлік учаскесінің Өнімді бөлу туралы түпкілікті келісімнің салық режимі туралы нұсқаулық*»;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ӨБТК 12.1 және 12.2-бөлімдеріне сәйкес мүлікті беру қандай да бір пайда алуды немесе шығынды көздемейді, осыған байланысты осындай беру кезінде салық салу мақсатында іске асыру бойынша кіріс және/немесе айналым туындамайды. Бұл ретте осы тармақтың ережелері ӨБТК 12.1 және 12.2-бөлімдеріне сәйкес іс жүзінде берілген мүлікке қатысты ғана қолданылады.».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