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6768" w14:textId="2726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16 наурыздағы № 141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Бекітілген штат саны лимитінің шегінде «Қазақстан Республикасы Әділет министрлігі Алматы қаласының Әділет департаменті Наурызбай ауданының әділет басқармасы» және «Қазақстан Республикасы Әділет министрлігі Оңтүстік Қазақстан облысы Әділет департаментінің Шымкент қаласы Қаратау ауданының әділет басқармасы» мемлекеттік мекемелері (бұдан әрі - мекемелер) құрылсын.</w:t>
      </w:r>
      <w:r>
        <w:br/>
      </w:r>
      <w:r>
        <w:rPr>
          <w:rFonts w:ascii="Times New Roman"/>
          <w:b w:val="false"/>
          <w:i w:val="false"/>
          <w:color w:val="000000"/>
          <w:sz w:val="28"/>
        </w:rPr>
        <w:t>
</w:t>
      </w:r>
      <w:r>
        <w:rPr>
          <w:rFonts w:ascii="Times New Roman"/>
          <w:b w:val="false"/>
          <w:i w:val="false"/>
          <w:color w:val="000000"/>
          <w:sz w:val="28"/>
        </w:rPr>
        <w:t>
      2. Мекемелерді қаржыландыру 2015 - 2017 жылдарға арналған республикалық бюджетте Қазақстан Республикасы Әділет министрлігіне көзделген қаражат есебінен және шегінде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мекемелердің ережелерін бекітсін және олардың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Алматы қаласының және Оңтүстік Қазақстан облысының әкімдіктерімен бірлесіп, осы қаулыдан туындайтын өзге де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532-құжат)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Министрліктің қарамағындағы аумақтық органдардың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214-4 және 225-жолдармен толықтырылсын:</w:t>
      </w:r>
      <w:r>
        <w:br/>
      </w:r>
      <w:r>
        <w:rPr>
          <w:rFonts w:ascii="Times New Roman"/>
          <w:b w:val="false"/>
          <w:i w:val="false"/>
          <w:color w:val="000000"/>
          <w:sz w:val="28"/>
        </w:rPr>
        <w:t>
</w:t>
      </w:r>
      <w:r>
        <w:rPr>
          <w:rFonts w:ascii="Times New Roman"/>
          <w:b w:val="false"/>
          <w:i w:val="false"/>
          <w:color w:val="000000"/>
          <w:sz w:val="28"/>
        </w:rPr>
        <w:t>
      «214-4. Қазақстан Республикасы Әділет министрлігі Оңтүстік Қазақстан облысы Әділет департаментінің Шымкент қаласы Қаратау ауданының әділет басқармасы.»;</w:t>
      </w:r>
      <w:r>
        <w:br/>
      </w:r>
      <w:r>
        <w:rPr>
          <w:rFonts w:ascii="Times New Roman"/>
          <w:b w:val="false"/>
          <w:i w:val="false"/>
          <w:color w:val="000000"/>
          <w:sz w:val="28"/>
        </w:rPr>
        <w:t>
</w:t>
      </w:r>
      <w:r>
        <w:rPr>
          <w:rFonts w:ascii="Times New Roman"/>
          <w:b w:val="false"/>
          <w:i w:val="false"/>
          <w:color w:val="000000"/>
          <w:sz w:val="28"/>
        </w:rPr>
        <w:t>
      «225. Қазақстан Республикасы Әділет министрлігі Алматы қаласының Әділет департаменті Наурызбай ауданының әділет басқармасы.».</w:t>
      </w:r>
      <w:r>
        <w:br/>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