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d84f" w14:textId="779d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беру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наурыздағы № 120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«Ұлттық әл-ауқат қоры туралы» 2012 жылғы 1 ақпандағы Қазақстан Республикасының Заңы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мүлік – Тараз қаласы, Байзақ батыр көшесі,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168 мекенжайында орналасқан тұрғын үйдегі жалпы ауданы 270,6 шаршы метр 1-қабаттың үй-жайы мен Қызылорда қаласы, Күләш Байсейітова көшесі, 84 а мекенжайында орналасқан ғимараттағы жалпы ауданы 81,5 шаршы метр 2-қабаттың тұрғын емес үй-жайы заңнамада белгіленген тәртіппен «Самұрық-Қазына» ұлттық әл-ауқат қоры» акционерлік қоғамының (бұдан әрі – Қор)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Қормен (келісім бойынша) бірлесіп, заңнамада белгіленген тәртіппен осы қаулыдан туындайтын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