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e6fd" w14:textId="302e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"Жаңартылатын энергия көздерін пайдаланатын энергия өндіруші ұйымдар үшін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техникалық-экономикалық негіздемесінде белгіленген босату бағасының деңгейінен аспайтын тарифтерді және техникалық-экономикалық негіздемеге сәйкес оның қолданылу мерзімдерін бекіту туралы" Қазақстан Республикасы Үкіметінің 2014 жылғы 29 сәуірдегі № 419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ақпандағы № 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«Жаңартылатын энергия көздерін пайдаланатын энергия өндіруші ұйымдар үшін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техникалық-экономикалық негіздемесінде белгіленген босату бағасының деңгейінен аспайтын тарифтерді және техникалық-экономикалық негіздемеге сәйкес оның қолданылу мерзімдерін бекіту туралы» Қазақстан Республикасы Үкіметінің 2014 жылғы 29 сәуірдегі № 419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272-құжат)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жаңартылатын энергия көздерін пайдаланатын энергия өндіруші ұйымдар үшін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техникалық-экономикалық негіздемесінде белгіленген босату бағасының деңгейінен аспайтын тарифтерді және техникалық-экономикалық негіздемеге сәйкес оның қолданылу </w:t>
      </w:r>
      <w:r>
        <w:rPr>
          <w:rFonts w:ascii="Times New Roman"/>
          <w:b w:val="false"/>
          <w:i w:val="false"/>
          <w:color w:val="000000"/>
          <w:sz w:val="28"/>
        </w:rPr>
        <w:t>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