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47ea" w14:textId="58f4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ведомствосының жалауы мен рәмізінің сипатын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10 ақпандағы № 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«Азаматтық қорғау саласындағы уәкілетті орган ведомствосының жалауы мен рәмізінің сипатын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Азаматтық қорғау саласындағы уәкілетті орган ведомствосының</w:t>
      </w:r>
      <w:r>
        <w:br/>
      </w:r>
      <w:r>
        <w:rPr>
          <w:rFonts w:ascii="Times New Roman"/>
          <w:b/>
          <w:i w:val="false"/>
          <w:color w:val="000000"/>
        </w:rPr>
        <w:t>
жалауы мен рәмізінің сипатын бекіту туралы</w:t>
      </w:r>
    </w:p>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2-тармағына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азаматтық қорғау саласындағы уәкілетті орган ведомствосы жалауының; </w:t>
      </w:r>
      <w:r>
        <w:br/>
      </w:r>
      <w:r>
        <w:rPr>
          <w:rFonts w:ascii="Times New Roman"/>
          <w:b w:val="false"/>
          <w:i w:val="false"/>
          <w:color w:val="000000"/>
          <w:sz w:val="28"/>
        </w:rPr>
        <w:t>
      2) азаматтық қорғау саласындағы уәкілетті орган ведомствосы рәмізінің сипаттары бекітілсін.</w:t>
      </w:r>
      <w:r>
        <w:br/>
      </w:r>
      <w:r>
        <w:rPr>
          <w:rFonts w:ascii="Times New Roman"/>
          <w:b w:val="false"/>
          <w:i w:val="false"/>
          <w:color w:val="000000"/>
          <w:sz w:val="28"/>
        </w:rPr>
        <w:t>
      2. Осы Жарлық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Азаматтық қорғау саласындағы уәкілетті орган</w:t>
      </w:r>
      <w:r>
        <w:br/>
      </w:r>
      <w:r>
        <w:rPr>
          <w:rFonts w:ascii="Times New Roman"/>
          <w:b/>
          <w:i w:val="false"/>
          <w:color w:val="000000"/>
        </w:rPr>
        <w:t>
ведомствосы жалауының сипаты</w:t>
      </w:r>
    </w:p>
    <w:p>
      <w:pPr>
        <w:spacing w:after="0"/>
        <w:ind w:left="0"/>
        <w:jc w:val="both"/>
      </w:pPr>
      <w:r>
        <w:rPr>
          <w:rFonts w:ascii="Times New Roman"/>
          <w:b w:val="false"/>
          <w:i w:val="false"/>
          <w:color w:val="000000"/>
          <w:sz w:val="28"/>
        </w:rPr>
        <w:t>      Азаматтық қорғау саласындағы уәкілетті орган ведомствосының жалауы екi жақты матадан, ағаш саптан және шашақтары бар баудан тұрады.</w:t>
      </w:r>
      <w:r>
        <w:br/>
      </w:r>
      <w:r>
        <w:rPr>
          <w:rFonts w:ascii="Times New Roman"/>
          <w:b w:val="false"/>
          <w:i w:val="false"/>
          <w:color w:val="000000"/>
          <w:sz w:val="28"/>
        </w:rPr>
        <w:t>
      Жалаудың матасы тiк бұрышты, көлемi: ұзындығы – 150 см, енi – 100 см, көгiлдiр түстi жiбек файдан екi бүктеліп жасалады және үш жағының шеттерi алтын түстес жiбек шашақпен көмкеріледі.</w:t>
      </w:r>
      <w:r>
        <w:br/>
      </w:r>
      <w:r>
        <w:rPr>
          <w:rFonts w:ascii="Times New Roman"/>
          <w:b w:val="false"/>
          <w:i w:val="false"/>
          <w:color w:val="000000"/>
          <w:sz w:val="28"/>
        </w:rPr>
        <w:t>
      Матаның оң жағының орта тұсында Қазақстан Республикасының Мемлекеттiк Елтаңбасының контуры алтын түстi жiбек жiппен жапсыра</w:t>
      </w:r>
      <w:r>
        <w:br/>
      </w:r>
      <w:r>
        <w:rPr>
          <w:rFonts w:ascii="Times New Roman"/>
          <w:b w:val="false"/>
          <w:i w:val="false"/>
          <w:color w:val="000000"/>
          <w:sz w:val="28"/>
        </w:rPr>
        <w:t>
тiгiлген, бейненiң көлемi биiктiгi бойынша 50 см. Матаның жоғарғы жақ шетiнде «ҚАЗАҚСТАН РЕСПУБЛИКАСЫ», ал төменгi жағында – «ОТАН ҮШІН» деген жазулар алтын түстес жiбек жiппен кестеленген, жазу әрiптерiнiң биiктiгi – 7,5 см.</w:t>
      </w:r>
      <w:r>
        <w:br/>
      </w:r>
      <w:r>
        <w:rPr>
          <w:rFonts w:ascii="Times New Roman"/>
          <w:b w:val="false"/>
          <w:i w:val="false"/>
          <w:color w:val="000000"/>
          <w:sz w:val="28"/>
        </w:rPr>
        <w:t>
      Матаның сырт жағының ортасында – «жел бағыты» мен азаматтық қорғаныстың халықаралық белгiсi (қызғылт-сары түстес шеңбер iшiндегi көгiлдiр үшбұрыш) бейнеленген жер шарының айшықты контуры енгiзiлген тiк бұрышты көгiлдiр түстi мата, жер шары айшықты контурының астында қалықтаған қыран, ал төменгі шетінде – «ҚАЗАҚСТАН РЕСПУБЛИКАСЫ ІШКІ ІСТЕР МИНИСТРЛІГІНІҢ ТӨТЕНШЕ ЖАҒДАЙЛАР КОМИТЕТІ» деген жазу. Жазу әріптерінің көлемі – 6 см. Жер шарының айшықты контурының үстінде алтын түстес жібек жіппен «МІНДЕТ, АБЫРОЙ, ЕРЛІК» деген жазу кестеленген. Жазу әріптерінің биіктігі – 7,5 см.</w:t>
      </w:r>
      <w:r>
        <w:br/>
      </w:r>
      <w:r>
        <w:rPr>
          <w:rFonts w:ascii="Times New Roman"/>
          <w:b w:val="false"/>
          <w:i w:val="false"/>
          <w:color w:val="000000"/>
          <w:sz w:val="28"/>
        </w:rPr>
        <w:t>
      Матаның сол жағында оны ағаш сапқа өткiзуге арналған диаметрi 4 см тесiк бар. Ағаш саптың бойынан матаның екі жағында ұлттық оюмен өрнектелген тік жолақ бар.</w:t>
      </w:r>
      <w:r>
        <w:br/>
      </w:r>
      <w:r>
        <w:rPr>
          <w:rFonts w:ascii="Times New Roman"/>
          <w:b w:val="false"/>
          <w:i w:val="false"/>
          <w:color w:val="000000"/>
          <w:sz w:val="28"/>
        </w:rPr>
        <w:t xml:space="preserve">
      Жалаудың сабы дөңгелек қималы ағаштан жасалған, диаметрi 4 см, ұзындығы 250 см. Сап қою қоңыр түске боялған, лакталған және төменгi ұшында металдан жасалған шығыршығы, ал жоғарғы ұшында – алтын түстi әшекейлi ұштығы бар. </w:t>
      </w:r>
      <w:r>
        <w:br/>
      </w:r>
      <w:r>
        <w:rPr>
          <w:rFonts w:ascii="Times New Roman"/>
          <w:b w:val="false"/>
          <w:i w:val="false"/>
          <w:color w:val="000000"/>
          <w:sz w:val="28"/>
        </w:rPr>
        <w:t>
      Жалаудың алтын түсті жiбек жiппен ширатылып жасалған бауы, ұштарында қос шашағы бар. Баудың ұзындығы – 270-285 см.</w:t>
      </w:r>
      <w:r>
        <w:br/>
      </w:r>
      <w:r>
        <w:rPr>
          <w:rFonts w:ascii="Times New Roman"/>
          <w:b w:val="false"/>
          <w:i w:val="false"/>
          <w:color w:val="000000"/>
          <w:sz w:val="28"/>
        </w:rPr>
        <w:t>
      Азаматтық қорғау саласындағы уәкілетті орган ведомствосы жалауының суреті осы сипаттамаға қосымшаға сәйкес белгіленген.</w:t>
      </w:r>
    </w:p>
    <w:p>
      <w:pPr>
        <w:spacing w:after="0"/>
        <w:ind w:left="0"/>
        <w:jc w:val="both"/>
      </w:pPr>
      <w:r>
        <w:rPr>
          <w:rFonts w:ascii="Times New Roman"/>
          <w:b w:val="false"/>
          <w:i w:val="false"/>
          <w:color w:val="000000"/>
          <w:sz w:val="28"/>
        </w:rPr>
        <w:t xml:space="preserve">Азаматтық қорғау саласындағы </w:t>
      </w:r>
      <w:r>
        <w:br/>
      </w:r>
      <w:r>
        <w:rPr>
          <w:rFonts w:ascii="Times New Roman"/>
          <w:b w:val="false"/>
          <w:i w:val="false"/>
          <w:color w:val="000000"/>
          <w:sz w:val="28"/>
        </w:rPr>
        <w:t xml:space="preserve">
уәкілетті орган ведомствосы </w:t>
      </w:r>
      <w:r>
        <w:br/>
      </w:r>
      <w:r>
        <w:rPr>
          <w:rFonts w:ascii="Times New Roman"/>
          <w:b w:val="false"/>
          <w:i w:val="false"/>
          <w:color w:val="000000"/>
          <w:sz w:val="28"/>
        </w:rPr>
        <w:t xml:space="preserve">
жалауының сипатына     </w:t>
      </w:r>
      <w:r>
        <w:br/>
      </w:r>
      <w:r>
        <w:rPr>
          <w:rFonts w:ascii="Times New Roman"/>
          <w:b w:val="false"/>
          <w:i w:val="false"/>
          <w:color w:val="000000"/>
          <w:sz w:val="28"/>
        </w:rPr>
        <w:t xml:space="preserve">
ҚОСЫМША          </w:t>
      </w:r>
    </w:p>
    <w:p>
      <w:pPr>
        <w:spacing w:after="0"/>
        <w:ind w:left="0"/>
        <w:jc w:val="both"/>
      </w:pPr>
      <w:r>
        <w:drawing>
          <wp:inline distT="0" distB="0" distL="0" distR="0">
            <wp:extent cx="51562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81915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Азаматтық қорғау саласындағы уәкілетті орган</w:t>
      </w:r>
      <w:r>
        <w:br/>
      </w:r>
      <w:r>
        <w:rPr>
          <w:rFonts w:ascii="Times New Roman"/>
          <w:b/>
          <w:i w:val="false"/>
          <w:color w:val="000000"/>
        </w:rPr>
        <w:t>
ведомствосы рәмізінің сипаты</w:t>
      </w:r>
    </w:p>
    <w:p>
      <w:pPr>
        <w:spacing w:after="0"/>
        <w:ind w:left="0"/>
        <w:jc w:val="both"/>
      </w:pPr>
      <w:r>
        <w:rPr>
          <w:rFonts w:ascii="Times New Roman"/>
          <w:b w:val="false"/>
          <w:i w:val="false"/>
          <w:color w:val="000000"/>
          <w:sz w:val="28"/>
        </w:rPr>
        <w:t>      Азаматтық қорғау саласындағы уәкілетті орган ведомствосының рәмізі қызыл жолақпен жиектелген көгілдір түсті шеңбер салынған сегізбұрышты жұлдызды білдіреді. Шеңбер жиегінің бойында алтын түсті әріппен жоғары жағында «ҚАЗАҚСТАН», солдан оңға қарай «ІШКІ ІСТЕР МИНИСТРЛІГІ», жиегінің бойымен шеңбердің ішінде «АР-НАМЫС ПЕН БОРЫШ – ОТАН ҚЫЗМЕТІНЕ!» деп жазылған. Шеңбердің ортасында – «жел бағыты» мен азаматтық қорғаныстың халықаралық белгiсi (қызғылт-сары түстес шеңбер iшiндегi көгiлдiр үшбұрыш) бар жер шарының айшықты контурының бейнесі. Жер шары контурының астында – қалықтаған қыран контуры, төменірек қызыл әріптермен «ТЖК» аббревиатурасы. «Жел бағыты» мен өрнектің бейнесі, «АР-НАМЫС ПЕН БОРЫШ – ОТАН ҚЫЗМЕТІНЕ!» деген жазудың, «ТЖК» аббревиатурасының, жер шары мен қыранның контурлары – алтын түсті. Жер шары мен қыран контурларының ішкі кеңістігі – көк түсті.</w:t>
      </w:r>
      <w:r>
        <w:br/>
      </w:r>
      <w:r>
        <w:rPr>
          <w:rFonts w:ascii="Times New Roman"/>
          <w:b w:val="false"/>
          <w:i w:val="false"/>
          <w:color w:val="000000"/>
          <w:sz w:val="28"/>
        </w:rPr>
        <w:t>
      Азаматтық қорғау саласындағы уәкілетті орган ведомствосы рәмізінің суреті осы сипатқа қосымшаға сәйкес белгіленген.</w:t>
      </w:r>
    </w:p>
    <w:p>
      <w:pPr>
        <w:spacing w:after="0"/>
        <w:ind w:left="0"/>
        <w:jc w:val="both"/>
      </w:pPr>
      <w:r>
        <w:rPr>
          <w:rFonts w:ascii="Times New Roman"/>
          <w:b w:val="false"/>
          <w:i w:val="false"/>
          <w:color w:val="000000"/>
          <w:sz w:val="28"/>
        </w:rPr>
        <w:t xml:space="preserve">Азаматтық қорғау саласындағы </w:t>
      </w:r>
      <w:r>
        <w:br/>
      </w:r>
      <w:r>
        <w:rPr>
          <w:rFonts w:ascii="Times New Roman"/>
          <w:b w:val="false"/>
          <w:i w:val="false"/>
          <w:color w:val="000000"/>
          <w:sz w:val="28"/>
        </w:rPr>
        <w:t xml:space="preserve">
уәкілетті орган ведомствосы </w:t>
      </w:r>
      <w:r>
        <w:br/>
      </w:r>
      <w:r>
        <w:rPr>
          <w:rFonts w:ascii="Times New Roman"/>
          <w:b w:val="false"/>
          <w:i w:val="false"/>
          <w:color w:val="000000"/>
          <w:sz w:val="28"/>
        </w:rPr>
        <w:t xml:space="preserve">
рәмізінің сипатына     </w:t>
      </w:r>
      <w:r>
        <w:br/>
      </w:r>
      <w:r>
        <w:rPr>
          <w:rFonts w:ascii="Times New Roman"/>
          <w:b w:val="false"/>
          <w:i w:val="false"/>
          <w:color w:val="000000"/>
          <w:sz w:val="28"/>
        </w:rPr>
        <w:t xml:space="preserve">
ҚОСЫМША          </w:t>
      </w:r>
    </w:p>
    <w:p>
      <w:pPr>
        <w:spacing w:after="0"/>
        <w:ind w:left="0"/>
        <w:jc w:val="both"/>
      </w:pPr>
      <w:r>
        <w:drawing>
          <wp:inline distT="0" distB="0" distL="0" distR="0">
            <wp:extent cx="5295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532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