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7099" w14:textId="6e87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7 ақпандағы № 44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Республикасында білім беруді дамытудың 2011 – 2020</w:t>
      </w:r>
      <w:r>
        <w:br/>
      </w:r>
      <w:r>
        <w:rPr>
          <w:rFonts w:ascii="Times New Roman"/>
          <w:b/>
          <w:i w:val="false"/>
          <w:color w:val="000000"/>
        </w:rPr>
        <w:t>
жылдарға арналған мемлекеттік бағдарламасын бекіту туралы»</w:t>
      </w:r>
      <w:r>
        <w:br/>
      </w:r>
      <w:r>
        <w:rPr>
          <w:rFonts w:ascii="Times New Roman"/>
          <w:b/>
          <w:i w:val="false"/>
          <w:color w:val="000000"/>
        </w:rPr>
        <w:t>
Қазақстан Республикасы Президентінің 2010 жылғы 7 желтоқсандағы</w:t>
      </w:r>
      <w:r>
        <w:br/>
      </w:r>
      <w:r>
        <w:rPr>
          <w:rFonts w:ascii="Times New Roman"/>
          <w:b/>
          <w:i w:val="false"/>
          <w:color w:val="000000"/>
        </w:rPr>
        <w:t>
№ 1118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 49-құжат, 2012 ж., № 68, 976-құжат, № 77-78, 1130-құжат, 2014 ж., № 51, 511-құжат) мынадай өзгерістер мен толықтырулар енгізілсін:</w:t>
      </w:r>
      <w:r>
        <w:br/>
      </w:r>
      <w:r>
        <w:rPr>
          <w:rFonts w:ascii="Times New Roman"/>
          <w:b w:val="false"/>
          <w:i w:val="false"/>
          <w:color w:val="000000"/>
          <w:sz w:val="28"/>
        </w:rPr>
        <w:t>
      жоғарыда аталған Жарлықпен бекітілген Қазақстан Республикасында білім беруді дамытудың 2011 – 2020 жылдарға арналған мемлекеттік бағдарламасында:</w:t>
      </w:r>
      <w:r>
        <w:br/>
      </w:r>
      <w:r>
        <w:rPr>
          <w:rFonts w:ascii="Times New Roman"/>
          <w:b w:val="false"/>
          <w:i w:val="false"/>
          <w:color w:val="000000"/>
          <w:sz w:val="28"/>
        </w:rPr>
        <w:t>
      «1. Бағдарламаның Паспорты» деген бөлімде:</w:t>
      </w:r>
      <w:r>
        <w:br/>
      </w:r>
      <w:r>
        <w:rPr>
          <w:rFonts w:ascii="Times New Roman"/>
          <w:b w:val="false"/>
          <w:i w:val="false"/>
          <w:color w:val="000000"/>
          <w:sz w:val="28"/>
        </w:rPr>
        <w:t>
      «Бағдарламалық мақсаттарда»:</w:t>
      </w:r>
      <w:r>
        <w:br/>
      </w:r>
      <w:r>
        <w:rPr>
          <w:rFonts w:ascii="Times New Roman"/>
          <w:b w:val="false"/>
          <w:i w:val="false"/>
          <w:color w:val="000000"/>
          <w:sz w:val="28"/>
        </w:rPr>
        <w:t>
      жетінші абзац алып тасталсын;</w:t>
      </w:r>
      <w:r>
        <w:br/>
      </w:r>
      <w:r>
        <w:rPr>
          <w:rFonts w:ascii="Times New Roman"/>
          <w:b w:val="false"/>
          <w:i w:val="false"/>
          <w:color w:val="000000"/>
          <w:sz w:val="28"/>
        </w:rPr>
        <w:t>
      «Міндеттерде»:</w:t>
      </w:r>
      <w:r>
        <w:br/>
      </w:r>
      <w:r>
        <w:rPr>
          <w:rFonts w:ascii="Times New Roman"/>
          <w:b w:val="false"/>
          <w:i w:val="false"/>
          <w:color w:val="000000"/>
          <w:sz w:val="28"/>
        </w:rPr>
        <w:t>
      он төртінші абзац мынадай редакцияда жазылсын:</w:t>
      </w:r>
      <w:r>
        <w:br/>
      </w:r>
      <w:r>
        <w:rPr>
          <w:rFonts w:ascii="Times New Roman"/>
          <w:b w:val="false"/>
          <w:i w:val="false"/>
          <w:color w:val="000000"/>
          <w:sz w:val="28"/>
        </w:rPr>
        <w:t>
      «орта білім берудің мазмұнын жаңарту;»;</w:t>
      </w:r>
      <w:r>
        <w:br/>
      </w:r>
      <w:r>
        <w:rPr>
          <w:rFonts w:ascii="Times New Roman"/>
          <w:b w:val="false"/>
          <w:i w:val="false"/>
          <w:color w:val="000000"/>
          <w:sz w:val="28"/>
        </w:rPr>
        <w:t>
      «Нысаналы индикаторларда»:</w:t>
      </w:r>
      <w:r>
        <w:br/>
      </w:r>
      <w:r>
        <w:rPr>
          <w:rFonts w:ascii="Times New Roman"/>
          <w:b w:val="false"/>
          <w:i w:val="false"/>
          <w:color w:val="000000"/>
          <w:sz w:val="28"/>
        </w:rPr>
        <w:t>
      жетінші абзац алып тасталсын;</w:t>
      </w:r>
      <w:r>
        <w:br/>
      </w:r>
      <w:r>
        <w:rPr>
          <w:rFonts w:ascii="Times New Roman"/>
          <w:b w:val="false"/>
          <w:i w:val="false"/>
          <w:color w:val="000000"/>
          <w:sz w:val="28"/>
        </w:rPr>
        <w:t>
      «3. Ағымдағы жай-күйді талдау» деген тарауда:</w:t>
      </w:r>
      <w:r>
        <w:br/>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«Қазақстан Республикасында білім беруді дамытудың 2005 – 2010 жылдарға арналған мемлекеттік бағдарламасын іске асыру нәтижесінде 2010 жылғы 1 шілдедегі жағдай бойынша білім берудің барлық деңгейлері тиісті ұйымдар желісімен институционалды қамтамасыз етілді. Білім берудің құрылымы Білім берудің халықаралық стандартты жіктеуішіне сәйкес келтірілді. Техникалық және кәсіптік білім беру қайта құрылымдалды. Мамандарды үш деңгейлі даярлау енгізілді: бакалавр – магистр – Ph.D докторы. Мамандықтардың ірілендірілген топтарынан тұратын Қазақстан Республикасы жоғары және жоғары оқу орнынан кейінгі білім беру мамандықтарының жіктеуіші бекітілді.»;</w:t>
      </w:r>
      <w:r>
        <w:br/>
      </w:r>
      <w:r>
        <w:rPr>
          <w:rFonts w:ascii="Times New Roman"/>
          <w:b w:val="false"/>
          <w:i w:val="false"/>
          <w:color w:val="000000"/>
          <w:sz w:val="28"/>
        </w:rPr>
        <w:t>
      «Мектепке дейінгі тәрбие мен оқыту» деген бөлікте:</w:t>
      </w:r>
      <w:r>
        <w:br/>
      </w:r>
      <w:r>
        <w:rPr>
          <w:rFonts w:ascii="Times New Roman"/>
          <w:b w:val="false"/>
          <w:i w:val="false"/>
          <w:color w:val="000000"/>
          <w:sz w:val="28"/>
        </w:rPr>
        <w:t>
      жиырма төртінші абзац алып тасталсын;</w:t>
      </w:r>
      <w:r>
        <w:br/>
      </w:r>
      <w:r>
        <w:rPr>
          <w:rFonts w:ascii="Times New Roman"/>
          <w:b w:val="false"/>
          <w:i w:val="false"/>
          <w:color w:val="000000"/>
          <w:sz w:val="28"/>
        </w:rPr>
        <w:t>
      жиырма алтыншы абзац алып тасталсын;</w:t>
      </w:r>
      <w:r>
        <w:br/>
      </w:r>
      <w:r>
        <w:rPr>
          <w:rFonts w:ascii="Times New Roman"/>
          <w:b w:val="false"/>
          <w:i w:val="false"/>
          <w:color w:val="000000"/>
          <w:sz w:val="28"/>
        </w:rPr>
        <w:t>
      «Орта білім» деген бөлікте:</w:t>
      </w:r>
      <w:r>
        <w:br/>
      </w:r>
      <w:r>
        <w:rPr>
          <w:rFonts w:ascii="Times New Roman"/>
          <w:b w:val="false"/>
          <w:i w:val="false"/>
          <w:color w:val="000000"/>
          <w:sz w:val="28"/>
        </w:rPr>
        <w:t>
      алтыншы абзац алып тасталсын;</w:t>
      </w:r>
      <w:r>
        <w:br/>
      </w:r>
      <w:r>
        <w:rPr>
          <w:rFonts w:ascii="Times New Roman"/>
          <w:b w:val="false"/>
          <w:i w:val="false"/>
          <w:color w:val="000000"/>
          <w:sz w:val="28"/>
        </w:rPr>
        <w:t>
      «4. Бағдарламаның мақсаттары, міндеттері, нысаналы индикаторлары және іске асыру нәтижелерінің көрсеткіштері» деген бөлімде:</w:t>
      </w:r>
      <w:r>
        <w:br/>
      </w:r>
      <w:r>
        <w:rPr>
          <w:rFonts w:ascii="Times New Roman"/>
          <w:b w:val="false"/>
          <w:i w:val="false"/>
          <w:color w:val="000000"/>
          <w:sz w:val="28"/>
        </w:rPr>
        <w:t>
      «Бағдарламалық мақсаттарда:»:</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«жалпы білім беретін мектептерде Қазақстан Республикасының зияткер, дене бітімі және рухани дамыған азаматын қалыптастыру, тез өзгеретін әлемде оның табысты болуын қамтамасыз ететін білім алудағы қажеттілігін қанағаттандыру, еліміздің экономикалық әл-ауқаты үшін бәсекеге қабілетті адами капиталды дамыту;»</w:t>
      </w:r>
      <w:r>
        <w:br/>
      </w:r>
      <w:r>
        <w:rPr>
          <w:rFonts w:ascii="Times New Roman"/>
          <w:b w:val="false"/>
          <w:i w:val="false"/>
          <w:color w:val="000000"/>
          <w:sz w:val="28"/>
        </w:rPr>
        <w:t>
      «Нысаналы индикаторларда:»:</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9"/>
        <w:gridCol w:w="1815"/>
        <w:gridCol w:w="1668"/>
        <w:gridCol w:w="1858"/>
      </w:tblGrid>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жылдан бастап ШЖМ-нан басқа, барлық білім беру ұйымдарында жан басына шаққандағы қаржыландыру тетіктері енгізіледі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7"/>
        <w:gridCol w:w="1623"/>
        <w:gridCol w:w="1875"/>
        <w:gridCol w:w="1855"/>
      </w:tblGrid>
      <w:tr>
        <w:trPr>
          <w:trHeight w:val="30"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жылға дейін 63 пилоттық мектептің 10-11 сыныптары жан басына шаққандағы қаржыландыруды сынаудан өткізуге қатысады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1459"/>
        <w:gridCol w:w="1857"/>
        <w:gridCol w:w="1991"/>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12 жылдық оқыту моделіне толық көшу жүзеге асырылған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11 сыныптар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 сыныптар</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«Алға қойылған мақсаттарға жету үшін мынадай міндеттерді шешу қажет:» деген бөлікте:</w:t>
      </w:r>
      <w:r>
        <w:br/>
      </w:r>
      <w:r>
        <w:rPr>
          <w:rFonts w:ascii="Times New Roman"/>
          <w:b w:val="false"/>
          <w:i w:val="false"/>
          <w:color w:val="000000"/>
          <w:sz w:val="28"/>
        </w:rPr>
        <w:t>
      оныншы абзац алып тасталсын;</w:t>
      </w:r>
      <w:r>
        <w:br/>
      </w:r>
      <w:r>
        <w:rPr>
          <w:rFonts w:ascii="Times New Roman"/>
          <w:b w:val="false"/>
          <w:i w:val="false"/>
          <w:color w:val="000000"/>
          <w:sz w:val="28"/>
        </w:rPr>
        <w:t>
      «Міндеттерге қол жеткізу мынадай көрсеткіштермен өлшенетін болады:» деген бөлікте: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8"/>
        <w:gridCol w:w="1340"/>
        <w:gridCol w:w="1608"/>
        <w:gridCol w:w="1608"/>
        <w:gridCol w:w="2146"/>
      </w:tblGrid>
      <w:tr>
        <w:trPr>
          <w:trHeight w:val="6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 дәрежесі бар бейіндік мектеп педагогтерінің үлесі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bl>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8"/>
        <w:gridCol w:w="1340"/>
        <w:gridCol w:w="1608"/>
        <w:gridCol w:w="1608"/>
        <w:gridCol w:w="2146"/>
      </w:tblGrid>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мектептердің жалпы санынан жаратылыстану-математика бағытындағы бейіндік мектептердің үлесі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кем емес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«5. Бағдарламаның негізгі бағыттары, алға қойылған мақсаттарға жету жолдары және тиісті шаралар» деген бөлімде:</w:t>
      </w:r>
      <w:r>
        <w:br/>
      </w:r>
      <w:r>
        <w:rPr>
          <w:rFonts w:ascii="Times New Roman"/>
          <w:b w:val="false"/>
          <w:i w:val="false"/>
          <w:color w:val="000000"/>
          <w:sz w:val="28"/>
        </w:rPr>
        <w:t>
      «Білім беру жүйесін қаржыландыру» деген кіші бөлімде:</w:t>
      </w:r>
      <w:r>
        <w:br/>
      </w:r>
      <w:r>
        <w:rPr>
          <w:rFonts w:ascii="Times New Roman"/>
          <w:b w:val="false"/>
          <w:i w:val="false"/>
          <w:color w:val="000000"/>
          <w:sz w:val="28"/>
        </w:rPr>
        <w:t>
      «Нысаналы индикатор:» мынадай редакцияда жазылсын:</w:t>
      </w:r>
      <w:r>
        <w:br/>
      </w:r>
      <w:r>
        <w:rPr>
          <w:rFonts w:ascii="Times New Roman"/>
          <w:b w:val="false"/>
          <w:i w:val="false"/>
          <w:color w:val="000000"/>
          <w:sz w:val="28"/>
        </w:rPr>
        <w:t>
      «Нысаналы индикатор:</w:t>
      </w:r>
      <w:r>
        <w:br/>
      </w:r>
      <w:r>
        <w:rPr>
          <w:rFonts w:ascii="Times New Roman"/>
          <w:b w:val="false"/>
          <w:i w:val="false"/>
          <w:color w:val="000000"/>
          <w:sz w:val="28"/>
        </w:rPr>
        <w:t>
      2018 жылға дейін 63 пилоттық мектептің 10-11 сыныптары жан басына шаққандағы қаржыландыруды сынаудан өткізуге қатысады.»;</w:t>
      </w:r>
      <w:r>
        <w:br/>
      </w:r>
      <w:r>
        <w:rPr>
          <w:rFonts w:ascii="Times New Roman"/>
          <w:b w:val="false"/>
          <w:i w:val="false"/>
          <w:color w:val="000000"/>
          <w:sz w:val="28"/>
        </w:rPr>
        <w:t>
      «Жан басына қаржыландыруда»:</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«2013 – 2014 жылдары Ақмола, Ақтөбе, Алматы, Шығыс Қазақстан және Оңтүстік Қазақстан облыстарының 63 мектебінің базасында 1-ден 11-сыныпқа дейін жан басына қаржыландыру тетіктері сынаудан өтеді.</w:t>
      </w:r>
      <w:r>
        <w:br/>
      </w:r>
      <w:r>
        <w:rPr>
          <w:rFonts w:ascii="Times New Roman"/>
          <w:b w:val="false"/>
          <w:i w:val="false"/>
          <w:color w:val="000000"/>
          <w:sz w:val="28"/>
        </w:rPr>
        <w:t>
      2015 жылы пилоттық жобаның нәтижелеріне талдау жүргізілетін болады.</w:t>
      </w:r>
      <w:r>
        <w:br/>
      </w:r>
      <w:r>
        <w:rPr>
          <w:rFonts w:ascii="Times New Roman"/>
          <w:b w:val="false"/>
          <w:i w:val="false"/>
          <w:color w:val="000000"/>
          <w:sz w:val="28"/>
        </w:rPr>
        <w:t>
      Одан әрі 2018 жылға дейін сынауға 63 пилоттық мектептің тек 10-11 сыныптары ғана қатысатын болады.»;</w:t>
      </w:r>
      <w:r>
        <w:br/>
      </w:r>
      <w:r>
        <w:rPr>
          <w:rFonts w:ascii="Times New Roman"/>
          <w:b w:val="false"/>
          <w:i w:val="false"/>
          <w:color w:val="000000"/>
          <w:sz w:val="28"/>
        </w:rPr>
        <w:t>
      төртінші, бесінші, жетінші, сегізінші бөліктер алып тасталсын;</w:t>
      </w:r>
      <w:r>
        <w:br/>
      </w:r>
      <w:r>
        <w:rPr>
          <w:rFonts w:ascii="Times New Roman"/>
          <w:b w:val="false"/>
          <w:i w:val="false"/>
          <w:color w:val="000000"/>
          <w:sz w:val="28"/>
        </w:rPr>
        <w:t>
      «Педагог мәртебесі» деген кіші бөлімде:</w:t>
      </w:r>
      <w:r>
        <w:br/>
      </w:r>
      <w:r>
        <w:rPr>
          <w:rFonts w:ascii="Times New Roman"/>
          <w:b w:val="false"/>
          <w:i w:val="false"/>
          <w:color w:val="000000"/>
          <w:sz w:val="28"/>
        </w:rPr>
        <w:t>
      «Білім беру жүйесін жоғары білікті кадрлармен қамтамасыз етуде»:</w:t>
      </w:r>
      <w:r>
        <w:br/>
      </w:r>
      <w:r>
        <w:rPr>
          <w:rFonts w:ascii="Times New Roman"/>
          <w:b w:val="false"/>
          <w:i w:val="false"/>
          <w:color w:val="000000"/>
          <w:sz w:val="28"/>
        </w:rPr>
        <w:t>
      бірінші бөліктің төртінші абзацы мынадай редакцияда жазылсын:</w:t>
      </w:r>
      <w:r>
        <w:br/>
      </w:r>
      <w:r>
        <w:rPr>
          <w:rFonts w:ascii="Times New Roman"/>
          <w:b w:val="false"/>
          <w:i w:val="false"/>
          <w:color w:val="000000"/>
          <w:sz w:val="28"/>
        </w:rPr>
        <w:t>
      «педагогтарды, оның ішінде ШЖМ үшін педагогтарды қосымша пәндік мамандандыра отырып даярлау бағдарламасы жетілдіріледі;»;</w:t>
      </w:r>
      <w:r>
        <w:br/>
      </w:r>
      <w:r>
        <w:rPr>
          <w:rFonts w:ascii="Times New Roman"/>
          <w:b w:val="false"/>
          <w:i w:val="false"/>
          <w:color w:val="000000"/>
          <w:sz w:val="28"/>
        </w:rPr>
        <w:t>
      «Мектепке дейінгі тәрбие мен оқыту» деген кіші бөлімде:</w:t>
      </w:r>
      <w:r>
        <w:br/>
      </w:r>
      <w:r>
        <w:rPr>
          <w:rFonts w:ascii="Times New Roman"/>
          <w:b w:val="false"/>
          <w:i w:val="false"/>
          <w:color w:val="000000"/>
          <w:sz w:val="28"/>
        </w:rPr>
        <w:t>
      «Мектепке дейінгі ұйымдардың желісін ұлғайту»:</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«Қолданыстағы заңнамаға жүргізілген мониторингті және оған тиісті өзгерістер енгізуді ескере отырып, әлеуметтік көмек көрсетілетін балалардың жекелеген санаттарына, оның ішінде аз қамтамасыз етілген, көп балалы отбасылардың балаларына және мүмкіндігі шектеулі балаларға мектепке дейінгі ұйымдардағы орындарға басым құқық беру мәселелі пысықталатын болады.»;</w:t>
      </w:r>
      <w:r>
        <w:br/>
      </w:r>
      <w:r>
        <w:rPr>
          <w:rFonts w:ascii="Times New Roman"/>
          <w:b w:val="false"/>
          <w:i w:val="false"/>
          <w:color w:val="000000"/>
          <w:sz w:val="28"/>
        </w:rPr>
        <w:t>
      «Орта білім» деген кіші бөлімде:</w:t>
      </w:r>
      <w:r>
        <w:br/>
      </w:r>
      <w:r>
        <w:rPr>
          <w:rFonts w:ascii="Times New Roman"/>
          <w:b w:val="false"/>
          <w:i w:val="false"/>
          <w:color w:val="000000"/>
          <w:sz w:val="28"/>
        </w:rPr>
        <w:t>
      «Мақсаты:» мынадай редакцияда жазылсын:</w:t>
      </w:r>
      <w:r>
        <w:br/>
      </w:r>
      <w:r>
        <w:rPr>
          <w:rFonts w:ascii="Times New Roman"/>
          <w:b w:val="false"/>
          <w:i w:val="false"/>
          <w:color w:val="000000"/>
          <w:sz w:val="28"/>
        </w:rPr>
        <w:t>
      «Мақсаты:</w:t>
      </w:r>
      <w:r>
        <w:br/>
      </w:r>
      <w:r>
        <w:rPr>
          <w:rFonts w:ascii="Times New Roman"/>
          <w:b w:val="false"/>
          <w:i w:val="false"/>
          <w:color w:val="000000"/>
          <w:sz w:val="28"/>
        </w:rPr>
        <w:t>
      Жалпы білім беретін мектептерде Қазақстан Республикасының зияткер, дене бітімі және рухани дамыған азаматын қалыптастыру, оның тез өзгеретін әлемде табысқа жетуін қамтамасыз ететін білім алудағы қажеттіліктерін қанағаттандыру, еліміздің экономикалық игіліктері үшін бәсекеге қабілетті адами капиталды дамыту.»;</w:t>
      </w:r>
      <w:r>
        <w:br/>
      </w:r>
      <w:r>
        <w:rPr>
          <w:rFonts w:ascii="Times New Roman"/>
          <w:b w:val="false"/>
          <w:i w:val="false"/>
          <w:color w:val="000000"/>
          <w:sz w:val="28"/>
        </w:rPr>
        <w:t>
      «Міндеттері:» деген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Орта білімнің мазмұнын жаңарту.»;</w:t>
      </w:r>
      <w:r>
        <w:br/>
      </w:r>
      <w:r>
        <w:rPr>
          <w:rFonts w:ascii="Times New Roman"/>
          <w:b w:val="false"/>
          <w:i w:val="false"/>
          <w:color w:val="000000"/>
          <w:sz w:val="28"/>
        </w:rPr>
        <w:t>
      «Нысаналы индикаторларда:»:</w:t>
      </w:r>
      <w:r>
        <w:br/>
      </w:r>
      <w:r>
        <w:rPr>
          <w:rFonts w:ascii="Times New Roman"/>
          <w:b w:val="false"/>
          <w:i w:val="false"/>
          <w:color w:val="000000"/>
          <w:sz w:val="28"/>
        </w:rPr>
        <w:t>
      бірінші абзац алып тасталсын;</w:t>
      </w:r>
      <w:r>
        <w:br/>
      </w:r>
      <w:r>
        <w:rPr>
          <w:rFonts w:ascii="Times New Roman"/>
          <w:b w:val="false"/>
          <w:i w:val="false"/>
          <w:color w:val="000000"/>
          <w:sz w:val="28"/>
        </w:rPr>
        <w:t>
      «Білім берудің 12 жылдық моделіне көшу», «Қазақстан Республикасының білім беру жүйесінің құрылымы» алып тасталсын;</w:t>
      </w:r>
      <w:r>
        <w:br/>
      </w:r>
      <w:r>
        <w:rPr>
          <w:rFonts w:ascii="Times New Roman"/>
          <w:b w:val="false"/>
          <w:i w:val="false"/>
          <w:color w:val="000000"/>
          <w:sz w:val="28"/>
        </w:rPr>
        <w:t>
      мынадай мазмұндағы кіші бөліммен толықтырылсын:</w:t>
      </w:r>
      <w:r>
        <w:br/>
      </w:r>
      <w:r>
        <w:rPr>
          <w:rFonts w:ascii="Times New Roman"/>
          <w:b w:val="false"/>
          <w:i w:val="false"/>
          <w:color w:val="000000"/>
          <w:sz w:val="28"/>
        </w:rPr>
        <w:t>
      «Орта білімнің мазмұнын жаңарту</w:t>
      </w:r>
      <w:r>
        <w:br/>
      </w:r>
      <w:r>
        <w:rPr>
          <w:rFonts w:ascii="Times New Roman"/>
          <w:b w:val="false"/>
          <w:i w:val="false"/>
          <w:color w:val="000000"/>
          <w:sz w:val="28"/>
        </w:rPr>
        <w:t>
      Орта білімнің мазмұнын жаңарту мақсатында 11 жылдық білім берудің мемлекеттік жалпыға міндетті жаңа білім беру стандартын әзірлеу және жүйелі түрде енгізу жоспарлануда.</w:t>
      </w:r>
      <w:r>
        <w:br/>
      </w:r>
      <w:r>
        <w:rPr>
          <w:rFonts w:ascii="Times New Roman"/>
          <w:b w:val="false"/>
          <w:i w:val="false"/>
          <w:color w:val="000000"/>
          <w:sz w:val="28"/>
        </w:rPr>
        <w:t>
      Жаңа МЖБС-тың базалық қағидаты – құндылықтарды орта білім мазмұнын жаңарту мен мектепте білім беру процесін ұйымдастырудың негіздері ретінде айқындау.</w:t>
      </w:r>
      <w:r>
        <w:br/>
      </w:r>
      <w:r>
        <w:rPr>
          <w:rFonts w:ascii="Times New Roman"/>
          <w:b w:val="false"/>
          <w:i w:val="false"/>
          <w:color w:val="000000"/>
          <w:sz w:val="28"/>
        </w:rPr>
        <w:t>
      Орта білім берудің құндылықтары тәртіп пен жасампаздық қызметті ынталандыратын оқушы тұлғасының өмірлік бағдарлары, өзін іске асырып, өз өмірі мен қоршаған ортаның сапасын жақсарта білетін адам тұлғасын қалыптастырудағы жетекші фактор болуға тиіс.</w:t>
      </w:r>
      <w:r>
        <w:br/>
      </w:r>
      <w:r>
        <w:rPr>
          <w:rFonts w:ascii="Times New Roman"/>
          <w:b w:val="false"/>
          <w:i w:val="false"/>
          <w:color w:val="000000"/>
          <w:sz w:val="28"/>
        </w:rPr>
        <w:t>
      Сапалы білім беру жағдайында мектеп Қазақстан халқын біріктіретін жалпыұлттық идеяларды іске асыруға үлес қосып, патриоттық сезімдер ұялатуға және оларды өз елінің ашық, тілектес азаматтары етіп тәрбиелеуге жәрдемдесуі тиіс.</w:t>
      </w:r>
      <w:r>
        <w:br/>
      </w:r>
      <w:r>
        <w:rPr>
          <w:rFonts w:ascii="Times New Roman"/>
          <w:b w:val="false"/>
          <w:i w:val="false"/>
          <w:color w:val="000000"/>
          <w:sz w:val="28"/>
        </w:rPr>
        <w:t>
      Орта білім беру жүйесінің бітірушілері функционалдық жағынан сауатты ғана емес, сонымен қатар:</w:t>
      </w:r>
      <w:r>
        <w:br/>
      </w:r>
      <w:r>
        <w:rPr>
          <w:rFonts w:ascii="Times New Roman"/>
          <w:b w:val="false"/>
          <w:i w:val="false"/>
          <w:color w:val="000000"/>
          <w:sz w:val="28"/>
        </w:rPr>
        <w:t>
      1) жауапкершілігін, белсенді азаматтық ұстанымын танытуға және өз елінің дамуына үлес қосуға;</w:t>
      </w:r>
      <w:r>
        <w:br/>
      </w:r>
      <w:r>
        <w:rPr>
          <w:rFonts w:ascii="Times New Roman"/>
          <w:b w:val="false"/>
          <w:i w:val="false"/>
          <w:color w:val="000000"/>
          <w:sz w:val="28"/>
        </w:rPr>
        <w:t>
      2) мәдениеттер мен пікірлердің әралуандығын сыйлауға;</w:t>
      </w:r>
      <w:r>
        <w:br/>
      </w:r>
      <w:r>
        <w:rPr>
          <w:rFonts w:ascii="Times New Roman"/>
          <w:b w:val="false"/>
          <w:i w:val="false"/>
          <w:color w:val="000000"/>
          <w:sz w:val="28"/>
        </w:rPr>
        <w:t>
      3) шығармашыл және сыни тұрғыдан ойлауға;</w:t>
      </w:r>
      <w:r>
        <w:br/>
      </w:r>
      <w:r>
        <w:rPr>
          <w:rFonts w:ascii="Times New Roman"/>
          <w:b w:val="false"/>
          <w:i w:val="false"/>
          <w:color w:val="000000"/>
          <w:sz w:val="28"/>
        </w:rPr>
        <w:t>
      4) коммуникативті және дос пейілді болуға;</w:t>
      </w:r>
      <w:r>
        <w:br/>
      </w:r>
      <w:r>
        <w:rPr>
          <w:rFonts w:ascii="Times New Roman"/>
          <w:b w:val="false"/>
          <w:i w:val="false"/>
          <w:color w:val="000000"/>
          <w:sz w:val="28"/>
        </w:rPr>
        <w:t>
      5) әлеуметтік жағынан жауапты және қамқор болуға;</w:t>
      </w:r>
      <w:r>
        <w:br/>
      </w:r>
      <w:r>
        <w:rPr>
          <w:rFonts w:ascii="Times New Roman"/>
          <w:b w:val="false"/>
          <w:i w:val="false"/>
          <w:color w:val="000000"/>
          <w:sz w:val="28"/>
        </w:rPr>
        <w:t>
      6) ақпараттық-коммуникативтік құралдар мен технологияларды тиімді пайдалануға;</w:t>
      </w:r>
      <w:r>
        <w:br/>
      </w:r>
      <w:r>
        <w:rPr>
          <w:rFonts w:ascii="Times New Roman"/>
          <w:b w:val="false"/>
          <w:i w:val="false"/>
          <w:color w:val="000000"/>
          <w:sz w:val="28"/>
        </w:rPr>
        <w:t>
      7) өмір бойы білім алуға дайын болуға қабілетті болуға тиіс.</w:t>
      </w:r>
      <w:r>
        <w:br/>
      </w:r>
      <w:r>
        <w:rPr>
          <w:rFonts w:ascii="Times New Roman"/>
          <w:b w:val="false"/>
          <w:i w:val="false"/>
          <w:color w:val="000000"/>
          <w:sz w:val="28"/>
        </w:rPr>
        <w:t>
      2016 жылдан бастап ғылыми зерттеулердің нәтижелерін, үздік педагогикалық практикаларды ескере отырып, Назарбаев зияткерлік мектептерінің тәжірибесін тарату негізінде МЖБС және бастауыш, негізгі орта және жалпы орта білім берудің оқу бағдарламалары дәйекті түрде енгізілетін болады.</w:t>
      </w:r>
      <w:r>
        <w:br/>
      </w:r>
      <w:r>
        <w:rPr>
          <w:rFonts w:ascii="Times New Roman"/>
          <w:b w:val="false"/>
          <w:i w:val="false"/>
          <w:color w:val="000000"/>
          <w:sz w:val="28"/>
        </w:rPr>
        <w:t>
      Барлық білім беру деңгейлерінің сабақтастығы олардың мазмұны мен оның модульдік құрылымын ықпалдастыру, оқыту нәтижелерін кең спектрдегі дағдыларға қол жеткізу мен оларды критерийлік бағалау жүйесі арқылы өлшеуге бағдарлау негізінде қамтамасыз етіледі.</w:t>
      </w:r>
      <w:r>
        <w:br/>
      </w:r>
      <w:r>
        <w:rPr>
          <w:rFonts w:ascii="Times New Roman"/>
          <w:b w:val="false"/>
          <w:i w:val="false"/>
          <w:color w:val="000000"/>
          <w:sz w:val="28"/>
        </w:rPr>
        <w:t>
      Білім берудің инновациялық, көптілді моделін жасау мақсатында білім беруді үш тілде ұсынатын мектептердің саны 33-тен 700-ге дейін көбейеді. Оның ішінде, «Назарбаев Зияткерлік мектептері» желісінің саны 6-дан 20-ға дейін көбейтіледі. Бұл мектептер білім берудің көптілді моделін, білім берудегі инновацияларды сынаудан өткізу үшін базалық алаңдарға айналады.</w:t>
      </w:r>
      <w:r>
        <w:br/>
      </w:r>
      <w:r>
        <w:rPr>
          <w:rFonts w:ascii="Times New Roman"/>
          <w:b w:val="false"/>
          <w:i w:val="false"/>
          <w:color w:val="000000"/>
          <w:sz w:val="28"/>
        </w:rPr>
        <w:t>
      Қазақстан оқушыларының білім беру сапасы халықаралық зерттеуге қатысуы қамтамасыз етіледі: PISA (15–16 жастағы оқушылардың математикалық сауаттылығы мен оқу және жаратылыстану бойынша сауаттылығын бағалау), TIMSS (4 және 8-сынып оқушыларының математикалық және жаратылыстанушылық білімінің сапасын бағалау), PIRLS (әлем елдеріндегі бастауыш мектеп оқушыларының оқу деңгейі мен сапасын, мәтінді түсінуін салыстыру), TIMSS ADVANSED (11-сынып оқушыларының математика және жаратылыстану (физика) пәндері тереңдетіліп оқытылатын сыныптарда сол пәндер бойынша сауаттылығын бағалау), ICILS (8-сынып оқушыларының компьютерлік және ақпараттық сауаттылығын бағалау).»;</w:t>
      </w:r>
      <w:r>
        <w:br/>
      </w:r>
      <w:r>
        <w:rPr>
          <w:rFonts w:ascii="Times New Roman"/>
          <w:b w:val="false"/>
          <w:i w:val="false"/>
          <w:color w:val="000000"/>
          <w:sz w:val="28"/>
        </w:rPr>
        <w:t>
      «Медициналық қызмет көрсетуде»:</w:t>
      </w:r>
      <w:r>
        <w:br/>
      </w:r>
      <w:r>
        <w:rPr>
          <w:rFonts w:ascii="Times New Roman"/>
          <w:b w:val="false"/>
          <w:i w:val="false"/>
          <w:color w:val="000000"/>
          <w:sz w:val="28"/>
        </w:rPr>
        <w:t>
      үшінші бөліктің екінші абзацы алып тасталсын;</w:t>
      </w:r>
      <w:r>
        <w:br/>
      </w:r>
      <w:r>
        <w:rPr>
          <w:rFonts w:ascii="Times New Roman"/>
          <w:b w:val="false"/>
          <w:i w:val="false"/>
          <w:color w:val="000000"/>
          <w:sz w:val="28"/>
        </w:rPr>
        <w:t>
      «Жоғары және жоғары оқу орнынан кейінгі білім» деген кіші бөлімде:</w:t>
      </w:r>
      <w:r>
        <w:br/>
      </w:r>
      <w:r>
        <w:rPr>
          <w:rFonts w:ascii="Times New Roman"/>
          <w:b w:val="false"/>
          <w:i w:val="false"/>
          <w:color w:val="000000"/>
          <w:sz w:val="28"/>
        </w:rPr>
        <w:t>
      «Жоғары білімнің мазмұны мен құрылымын Болон процесінің параметрлеріне сәйкес келтіру арқылы жоғары білімнің еуропалық аймаққа кірігуін қамтамасыз етуде»:</w:t>
      </w:r>
      <w:r>
        <w:br/>
      </w:r>
      <w:r>
        <w:rPr>
          <w:rFonts w:ascii="Times New Roman"/>
          <w:b w:val="false"/>
          <w:i w:val="false"/>
          <w:color w:val="000000"/>
          <w:sz w:val="28"/>
        </w:rPr>
        <w:t>
      бірінші бөліктің жетінші абзацы алып тасталсын;</w:t>
      </w:r>
      <w:r>
        <w:br/>
      </w:r>
      <w:r>
        <w:rPr>
          <w:rFonts w:ascii="Times New Roman"/>
          <w:b w:val="false"/>
          <w:i w:val="false"/>
          <w:color w:val="000000"/>
          <w:sz w:val="28"/>
        </w:rPr>
        <w:t>
      «6. Бағдарламаны іске асыру кезеңдері» деген бөлімде:</w:t>
      </w:r>
      <w:r>
        <w:br/>
      </w:r>
      <w:r>
        <w:rPr>
          <w:rFonts w:ascii="Times New Roman"/>
          <w:b w:val="false"/>
          <w:i w:val="false"/>
          <w:color w:val="000000"/>
          <w:sz w:val="28"/>
        </w:rPr>
        <w:t>
      «Бағдарламаны іске асыру нәтижесінде мынадай әлеуметтік-экономикалық әсерлер қамтамасыз етіледі:» деген бөлікте:</w:t>
      </w:r>
      <w:r>
        <w:br/>
      </w:r>
      <w:r>
        <w:rPr>
          <w:rFonts w:ascii="Times New Roman"/>
          <w:b w:val="false"/>
          <w:i w:val="false"/>
          <w:color w:val="000000"/>
          <w:sz w:val="28"/>
        </w:rPr>
        <w:t>
      «2015 жылға қарай:» деген бөліктегі 3-тармақ алып тасталсын;</w:t>
      </w:r>
      <w:r>
        <w:br/>
      </w:r>
      <w:r>
        <w:rPr>
          <w:rFonts w:ascii="Times New Roman"/>
          <w:b w:val="false"/>
          <w:i w:val="false"/>
          <w:color w:val="000000"/>
          <w:sz w:val="28"/>
        </w:rPr>
        <w:t>
      «2020 жылға қарай:» деген бөлікте:</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Жалпы білім беретін мектептердің 10-11 сыныптарында нормативтік-жан басына шағу қағидаты негізінде жаңа қаржылық-экономикалық тетікті сынау.»;</w:t>
      </w:r>
      <w:r>
        <w:br/>
      </w:r>
      <w:r>
        <w:rPr>
          <w:rFonts w:ascii="Times New Roman"/>
          <w:b w:val="false"/>
          <w:i w:val="false"/>
          <w:color w:val="000000"/>
          <w:sz w:val="28"/>
        </w:rPr>
        <w:t>
      7-тармақ алып тасталсын.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