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d769" w14:textId="ca7d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авторлық құқық және сабақтас құқықтарды қорғау жөніндегі кейбір заң нормаларын қолдануы туралы" Қазақстан Республикасы Жоғарғы Сотының 2007 жылғы 25 желтоқсандағы № 11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2015 жылғы 25 маусымдағы № 3 нормативтік қаулысы.</w:t>
      </w:r>
    </w:p>
    <w:p>
      <w:pPr>
        <w:spacing w:after="0"/>
        <w:ind w:left="0"/>
        <w:jc w:val="both"/>
      </w:pPr>
      <w:bookmarkStart w:name="z1" w:id="0"/>
      <w:r>
        <w:rPr>
          <w:rFonts w:ascii="Times New Roman"/>
          <w:b w:val="false"/>
          <w:i w:val="false"/>
          <w:color w:val="000000"/>
          <w:sz w:val="28"/>
        </w:rPr>
        <w:t xml:space="preserve">
      Қазақстан Республикасының авторлық құқықты және сабақтас құқықтарды қорғау туралы заңнамасының кейбір нормаларын сот практикасында біркелкі түсіну және дұрыс қолдану мақсатында Қазақстан Республикасы Жоғарғы Сотының жалпы отырысы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"Соттардың авторлық құқық және сабақтас құқықтарды қорғау жөніндегі кейбір заң нормаларын қолдануы туралы" Қазақстан Республикасы Жоғарғы Сотының 2007 жылғы 25 желтоқсандағы № </w:t>
      </w:r>
      <w:r>
        <w:rPr>
          <w:rFonts w:ascii="Times New Roman"/>
          <w:b w:val="false"/>
          <w:i w:val="false"/>
          <w:color w:val="000000"/>
          <w:sz w:val="28"/>
        </w:rPr>
        <w:t>11 нормативтік қаулысына</w:t>
      </w:r>
      <w:r>
        <w:rPr>
          <w:rFonts w:ascii="Times New Roman"/>
          <w:b w:val="false"/>
          <w:i w:val="false"/>
          <w:color w:val="000000"/>
          <w:sz w:val="28"/>
        </w:rPr>
        <w:t xml:space="preserve"> (Қазақстан Республикасы Жоғарғы Сотының 2014 жылғы 24 желтоқсандағы № </w:t>
      </w:r>
      <w:r>
        <w:rPr>
          <w:rFonts w:ascii="Times New Roman"/>
          <w:b w:val="false"/>
          <w:i w:val="false"/>
          <w:color w:val="000000"/>
          <w:sz w:val="28"/>
        </w:rPr>
        <w:t>3 нормативтік қаулысымен</w:t>
      </w:r>
      <w:r>
        <w:rPr>
          <w:rFonts w:ascii="Times New Roman"/>
          <w:b w:val="false"/>
          <w:i w:val="false"/>
          <w:color w:val="000000"/>
          <w:sz w:val="28"/>
        </w:rPr>
        <w:t xml:space="preserve"> енгізілген өзгерістерімен және толықтыруларымен бірге)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 қаулының атауында "Соттардың авторлық құқық және сабақтас құқықтарды қорғау жөніндегі кейбір заң нормаларын қолдануы туралы" деген сөздер "Авторлық құқық және сабақтас құқықтарды қорғау жөніндегі кейбір заң нормаларын соттардың қолдануы туралы"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"1. Ғылым, әдебиет және өнер (авторлық құқық) туындыларын, қойылымдар, орындаулар, фонограммалар, эфирлік және кабельдік хабар тарату ұйымдарының хабарларын жасауға және пайдалануға байланысты туындаған қатынастар Қазақстан Республикасы </w:t>
      </w:r>
      <w:r>
        <w:rPr>
          <w:rFonts w:ascii="Times New Roman"/>
          <w:b w:val="false"/>
          <w:i w:val="false"/>
          <w:color w:val="000000"/>
          <w:sz w:val="28"/>
        </w:rPr>
        <w:t>Азаматтық кодексімен</w:t>
      </w:r>
      <w:r>
        <w:rPr>
          <w:rFonts w:ascii="Times New Roman"/>
          <w:b w:val="false"/>
          <w:i w:val="false"/>
          <w:color w:val="000000"/>
          <w:sz w:val="28"/>
        </w:rPr>
        <w:t xml:space="preserve"> (бұдан әрі — АК), "Авторлық құқық және сабақтас құқықтар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Заң) және өзге де нормативтік құқықтық актілермен реттеледі.</w:t>
      </w:r>
    </w:p>
    <w:bookmarkEnd w:id="4"/>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белгіленген ережелерге қайшы келмесе, Қазақстан Республикасының авторлық және сабақтас құқықтарды қорғауды күшейтетін заң актілері қолданылады.</w:t>
      </w:r>
    </w:p>
    <w:p>
      <w:pPr>
        <w:spacing w:after="0"/>
        <w:ind w:left="0"/>
        <w:jc w:val="both"/>
      </w:pPr>
      <w:r>
        <w:rPr>
          <w:rFonts w:ascii="Times New Roman"/>
          <w:b w:val="false"/>
          <w:i w:val="false"/>
          <w:color w:val="000000"/>
          <w:sz w:val="28"/>
        </w:rPr>
        <w:t>
      Қазіргі уақытта Қазақстан Республикасы осы құқықтық қатынастарды реттейтін мына халықаралық шарттардың қатысушысы болып табылады:</w:t>
      </w:r>
    </w:p>
    <w:p>
      <w:pPr>
        <w:spacing w:after="0"/>
        <w:ind w:left="0"/>
        <w:jc w:val="both"/>
      </w:pPr>
      <w:r>
        <w:rPr>
          <w:rFonts w:ascii="Times New Roman"/>
          <w:b w:val="false"/>
          <w:i w:val="false"/>
          <w:color w:val="000000"/>
          <w:sz w:val="28"/>
        </w:rPr>
        <w:t xml:space="preserve">
      Әдеби және көркем туындыларды қорғау жөніндегі Берн конвенциясы (Берн, 1886 жылғы 9 қыркүйек, "Қазақстан Республикасының Әдеби және көркем туындыларды қорғау жөніндегі Берн конвенциясына қосылуы туралы" Қазақстан Республикасының 1998 жылғы 10 қарашадағы № 297-1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Фонограмма жасаушылардың мүдделерін олардың фонограммаларын заңсыз көшіріп көбейтуден қорғау жөніндегі конвенция (Женева, 1971 жылғы 29 қазан, "Қазақстан Республикасының Фонограмма жасаушылардың мүдделерін олардың фонограммаларын заңсыз көшіріп көбейтуден қорғау жөніндегі конвенцияға қосылуы туралы" Қазақстан Республикасының 2000 жылғы 7 маусымдағы № 54-II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Дүниежүзілік авторлық құқық туралы конвенциясы (Женева, 1952 жылғы 6 қыркүйек, Қазақстан Республикасында бұрынғы КСРО-ның халықаралық міндеттемелері мен шарттарын құқықтық иелену тәртібімен қолданылады, КСРО үшін 1973 жылғы 27 мамырда күшіне енді.);</w:t>
      </w:r>
    </w:p>
    <w:p>
      <w:pPr>
        <w:spacing w:after="0"/>
        <w:ind w:left="0"/>
        <w:jc w:val="both"/>
      </w:pPr>
      <w:r>
        <w:rPr>
          <w:rFonts w:ascii="Times New Roman"/>
          <w:b w:val="false"/>
          <w:i w:val="false"/>
          <w:color w:val="000000"/>
          <w:sz w:val="28"/>
        </w:rPr>
        <w:t xml:space="preserve">
      Фонограмма орындаушылардың, өндірушілердің және хабар тарату ұйымдарының құқықтарын қорғау туралы халықаралық конвенция (Рим, 1961 жылғы 26 қазан, "Орындаушылардың, фонограмма жасаушылардың және хабар тарату ұйымдарының құқықтарын қорғау туралы халықаралық конвенцияны ратификациялау туралы" Қазақстан Республикасының 2012 жылғы 17 ақпандағы № 563-IV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Дүниежүзілік зияткерлік меншік ұйымының шығармалардың кейбір түрлеріне жекелеген құқықтарды қорғауға қатысты авторлық құқық жөніндегі шарты (Женева, 1996 жылғы 20 желтоқсан, "Қазақстан Республикасының Дүниежүзілік зияткерлік меншік ұйымының авторлық құқық жөніндегі шартына қосылуы туралы" Қазақстан Республикасының 2004 жылғы 16 сәуірдегі № 547-II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Дүниежүзілік зияткерлік меншік ұйымының орындаушылықтар мен фонограммалар жөніндегі шарты (Женева, 1996 жылғы 20 желтоқсан, "Қазақстан Республикасының Дүниежүзілік зияткерлік меншік ұйымының орындаушылықтар мен фонограммалар жөніндегі шартына қосылуы туралы" Қазақстан Республикасының 2004 жылғы 16 сәуірдегі № 546-II </w:t>
      </w:r>
      <w:r>
        <w:rPr>
          <w:rFonts w:ascii="Times New Roman"/>
          <w:b w:val="false"/>
          <w:i w:val="false"/>
          <w:color w:val="000000"/>
          <w:sz w:val="28"/>
        </w:rPr>
        <w:t>Заңы</w:t>
      </w:r>
      <w:r>
        <w:rPr>
          <w:rFonts w:ascii="Times New Roman"/>
          <w:b w:val="false"/>
          <w:i w:val="false"/>
          <w:color w:val="000000"/>
          <w:sz w:val="28"/>
        </w:rPr>
        <w:t>).";</w:t>
      </w:r>
    </w:p>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4-тармақта</w:t>
      </w:r>
      <w:r>
        <w:rPr>
          <w:rFonts w:ascii="Times New Roman"/>
          <w:b w:val="false"/>
          <w:i w:val="false"/>
          <w:color w:val="000000"/>
          <w:sz w:val="28"/>
        </w:rPr>
        <w:t xml:space="preserve"> "автордың осы құқықтарын" деген сөздерден кейін "АК-нің </w:t>
      </w:r>
      <w:r>
        <w:rPr>
          <w:rFonts w:ascii="Times New Roman"/>
          <w:b w:val="false"/>
          <w:i w:val="false"/>
          <w:color w:val="000000"/>
          <w:sz w:val="28"/>
        </w:rPr>
        <w:t>187-бабының</w:t>
      </w:r>
      <w:r>
        <w:rPr>
          <w:rFonts w:ascii="Times New Roman"/>
          <w:b w:val="false"/>
          <w:i w:val="false"/>
          <w:color w:val="000000"/>
          <w:sz w:val="28"/>
        </w:rPr>
        <w:t xml:space="preserve"> 1) тармақшасына сәйкес" деген сөздермен толықтырылсын;</w:t>
      </w:r>
    </w:p>
    <w:bookmarkEnd w:id="5"/>
    <w:bookmarkStart w:name="z7"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бесінші және алтыншы абзацтармен толықтырылсын:</w:t>
      </w:r>
    </w:p>
    <w:bookmarkEnd w:id="6"/>
    <w:bookmarkStart w:name="z8" w:id="7"/>
    <w:p>
      <w:pPr>
        <w:spacing w:after="0"/>
        <w:ind w:left="0"/>
        <w:jc w:val="both"/>
      </w:pPr>
      <w:r>
        <w:rPr>
          <w:rFonts w:ascii="Times New Roman"/>
          <w:b w:val="false"/>
          <w:i w:val="false"/>
          <w:color w:val="000000"/>
          <w:sz w:val="28"/>
        </w:rPr>
        <w:t xml:space="preserve">
      "Заңның 2-бабының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тармақшаларына</w:t>
      </w:r>
      <w:r>
        <w:rPr>
          <w:rFonts w:ascii="Times New Roman"/>
          <w:b w:val="false"/>
          <w:i w:val="false"/>
          <w:color w:val="000000"/>
          <w:sz w:val="28"/>
        </w:rPr>
        <w:t xml:space="preserve"> сәйкес, қайта шығару деп туындылардың немесе сабақтас құқықтар объектiлерiнiң бiр немесе одан да көп тұрақты немесе уақытша даналарын кез келген тәсілмен және кез келген түрде, толық немесе iшiнара, тiкелей немесе жанама түрде дайындау түсіндірілсін. Осы ретте екi өлшемдiк немесе үш өлшемдiк туындының бiр немесе одан да көп даналарын дайындау, сондай-ақ туындыларды немесе сабақтас құқықтар объектiлерiн кез келген материалдық нысанда, оның ішінде ашық ақпараттық-коммуникациялық желіде кез келген тұрақты немесе уақытша сақтау қайта шығару түрлері болып табылады.</w:t>
      </w:r>
    </w:p>
    <w:bookmarkEnd w:id="7"/>
    <w:p>
      <w:pPr>
        <w:spacing w:after="0"/>
        <w:ind w:left="0"/>
        <w:jc w:val="both"/>
      </w:pPr>
      <w:r>
        <w:rPr>
          <w:rFonts w:ascii="Times New Roman"/>
          <w:b w:val="false"/>
          <w:i w:val="false"/>
          <w:color w:val="000000"/>
          <w:sz w:val="28"/>
        </w:rPr>
        <w:t>
      Көшірмелеу немесе репрографиялық қайта шығару деп жазбаша және басқа да графикалық туындылар түпнұсқаларының немесе көшірмелерінің фотокөшірме жолымен немесе басып шығарудан өзге басқа да техникалық құралдар, соның ішінде басып шығару, сканерлеу, цифрлық көшіру арқылы кез келген мөлшерде және нысанда бір немесе одан да көп данасын факсимильдік қайта шығару түсініледі.";</w:t>
      </w:r>
    </w:p>
    <w:bookmarkStart w:name="z9" w:id="8"/>
    <w:p>
      <w:pPr>
        <w:spacing w:after="0"/>
        <w:ind w:left="0"/>
        <w:jc w:val="both"/>
      </w:pPr>
      <w:r>
        <w:rPr>
          <w:rFonts w:ascii="Times New Roman"/>
          <w:b w:val="false"/>
          <w:i w:val="false"/>
          <w:color w:val="000000"/>
          <w:sz w:val="28"/>
        </w:rPr>
        <w:t>
      5) мынадай мазмұндағы 13-1-тармақпен толықтырылсын:</w:t>
      </w:r>
    </w:p>
    <w:bookmarkEnd w:id="8"/>
    <w:bookmarkStart w:name="z10" w:id="9"/>
    <w:p>
      <w:pPr>
        <w:spacing w:after="0"/>
        <w:ind w:left="0"/>
        <w:jc w:val="both"/>
      </w:pPr>
      <w:r>
        <w:rPr>
          <w:rFonts w:ascii="Times New Roman"/>
          <w:b w:val="false"/>
          <w:i w:val="false"/>
          <w:color w:val="000000"/>
          <w:sz w:val="28"/>
        </w:rPr>
        <w:t xml:space="preserve">
      "13-1. Авторлық құқық және (немесе) сабақтас құқықтар нысандарын телекоммуникация желілерінде, атап айтқанда, Интернет желісінде орналастыру, осы нысандарды Заңның 16-бабы 2-тармағының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туындыны жалпы жұрттың назарына жеткізу түрінде пайдалану болып табылады. Мәселен, егер белгiсiз адамдар тобы жазбаны жасаған адамның бастамасы бойынша осы туындыға немесе сабақтас құқықтар объектісіне қол жеткiзсе, туындыны немесе сабақтас құқықтар объектісін электрондық-есептеу машинасының жадына жазу пайдалану болып табылады. Осындай пайдаланудың нәтижесінде Заңды бұзып жасалған (алынған) туындылардың даналары немесе сабақтас құқықтар объектілері контрафактілік болып табылады. Осындай әрекеттерді жасаған адамдар авторлық және (немесе) сабақтас құқықтарды бұзушылар деп танылады.";</w:t>
      </w:r>
    </w:p>
    <w:bookmarkEnd w:id="9"/>
    <w:bookmarkStart w:name="z11"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14-тармақта</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екінші абзац алып тасталсын;</w:t>
      </w:r>
    </w:p>
    <w:bookmarkStart w:name="z12" w:id="11"/>
    <w:p>
      <w:pPr>
        <w:spacing w:after="0"/>
        <w:ind w:left="0"/>
        <w:jc w:val="both"/>
      </w:pPr>
      <w:r>
        <w:rPr>
          <w:rFonts w:ascii="Times New Roman"/>
          <w:b w:val="false"/>
          <w:i w:val="false"/>
          <w:color w:val="000000"/>
          <w:sz w:val="28"/>
        </w:rPr>
        <w:t>
      мынадай мазмұндағы бесінші абзацпен толықтырылсын:</w:t>
      </w:r>
    </w:p>
    <w:bookmarkEnd w:id="11"/>
    <w:bookmarkStart w:name="z13" w:id="1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32-бабының</w:t>
      </w:r>
      <w:r>
        <w:rPr>
          <w:rFonts w:ascii="Times New Roman"/>
          <w:b w:val="false"/>
          <w:i w:val="false"/>
          <w:color w:val="000000"/>
          <w:sz w:val="28"/>
        </w:rPr>
        <w:t xml:space="preserve"> 1-тармағында көзделген авторлық шарттың елеулі талаптарын бұзу, аталған әрекеттер автор берген өкілеттіктер шегінен тыс жүзеге асырылатындықтан авторлық құқықты бұзу болып табылады. Ерекше құқықтарды беру туралы шарттың елеулі талаптары бұзылып дайындалған және (немесе) таратылған туындылар мен фонограммалардың даналары контрафактілік болып табылады. Атап айтқанда, егер қайта шығару шартта көрсетілген тираждан асып кетсе, онда тираждың асып кетуін авторлық құқықты немесе сабақтас құқықтарды бұзу деп қарастырған жөн.";</w:t>
      </w:r>
    </w:p>
    <w:bookmarkEnd w:id="12"/>
    <w:bookmarkStart w:name="z14" w:id="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23-тармақ</w:t>
      </w:r>
      <w:r>
        <w:rPr>
          <w:rFonts w:ascii="Times New Roman"/>
          <w:b w:val="false"/>
          <w:i w:val="false"/>
          <w:color w:val="000000"/>
          <w:sz w:val="28"/>
        </w:rPr>
        <w:t xml:space="preserve"> мынадай мазмұндағы үшінші абзацпен толықтырылсын:</w:t>
      </w:r>
    </w:p>
    <w:bookmarkEnd w:id="13"/>
    <w:bookmarkStart w:name="z15" w:id="14"/>
    <w:p>
      <w:pPr>
        <w:spacing w:after="0"/>
        <w:ind w:left="0"/>
        <w:jc w:val="both"/>
      </w:pPr>
      <w:r>
        <w:rPr>
          <w:rFonts w:ascii="Times New Roman"/>
          <w:b w:val="false"/>
          <w:i w:val="false"/>
          <w:color w:val="000000"/>
          <w:sz w:val="28"/>
        </w:rPr>
        <w:t>
      "Туындылардың және (немесе) фонограммалар даналарының контрафактілігі құқықтық ұғым болып табылады, сондықтан туындылардың немесе фонограммалар даналарының контрафактілігі туралы мәселе сарапшының алдына қойылуы мүмкін емес. Авторлық құқықтың және (немесе) сабақтас құқықтардың объектілерін зерттеу қажеттілігіне байланысты сараптаманы тағайындаған кезде соттар құқық иеленушілермен еңбек немесе шарттық қатынастардағы адамдарды сарапшылар немесе мамандар ретінде тартуға жол бермеу туралы талапты сақтауға тиіс. Тек құқық иеленушіге ғана белгілі авторлық және сабақтас құқықтың объектілерін қорғаудың арнайы түрлері (дискілердегі, көркем туындылардағы арнайы белгілер және т.б.) туралы ақпарат алу қажет болған жағдайда оның қызметкерлері және онымен байланыстағы өзге де адамдар сотқа тек куә ретінде ғана шақырылуы мүмкін.";</w:t>
      </w:r>
    </w:p>
    <w:bookmarkEnd w:id="14"/>
    <w:bookmarkStart w:name="z16"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24-тармақта</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екінші абзацта "авторлар мен орындаушылардың мүліктік (айрықша) құқықтарын ұжымдық негізде басқару жөніндегі ұйымдар," деген сөздер "мүліктік құқықтарды ұжымдық негізде басқаратын ұйымдар," деген сөздермен ауыстырылсын";</w:t>
      </w:r>
    </w:p>
    <w:bookmarkEnd w:id="16"/>
    <w:bookmarkStart w:name="z18" w:id="17"/>
    <w:p>
      <w:pPr>
        <w:spacing w:after="0"/>
        <w:ind w:left="0"/>
        <w:jc w:val="both"/>
      </w:pPr>
      <w:r>
        <w:rPr>
          <w:rFonts w:ascii="Times New Roman"/>
          <w:b w:val="false"/>
          <w:i w:val="false"/>
          <w:color w:val="000000"/>
          <w:sz w:val="28"/>
        </w:rPr>
        <w:t>
      үшінші абзацта "автор немесе орындаушының мүліктік (айрықша) құқықтарын ұжымдық негізде басқару жөніндегі ұйым" деген сөздер "мүліктік құқықтарды ұжымдық негізде басқаратын ұйым" деген сөздермен ауыстырылсын";</w:t>
      </w:r>
    </w:p>
    <w:bookmarkEnd w:id="17"/>
    <w:bookmarkStart w:name="z19" w:id="18"/>
    <w:p>
      <w:pPr>
        <w:spacing w:after="0"/>
        <w:ind w:left="0"/>
        <w:jc w:val="both"/>
      </w:pPr>
      <w:r>
        <w:rPr>
          <w:rFonts w:ascii="Times New Roman"/>
          <w:b w:val="false"/>
          <w:i w:val="false"/>
          <w:color w:val="000000"/>
          <w:sz w:val="28"/>
        </w:rPr>
        <w:t>
      төртінші абзацта "авторлар мен орындаушылардың мүліктік құқықтарын ұжымдық негізде басқару жөніндегі ұйымға" деген сөздер "мүліктік құқықтарды ұжымдық негізде басқаратын ұйымға" деген сөздермен ауыстырылсын";</w:t>
      </w:r>
    </w:p>
    <w:bookmarkEnd w:id="18"/>
    <w:bookmarkStart w:name="z20" w:id="19"/>
    <w:p>
      <w:pPr>
        <w:spacing w:after="0"/>
        <w:ind w:left="0"/>
        <w:jc w:val="both"/>
      </w:pPr>
      <w:r>
        <w:rPr>
          <w:rFonts w:ascii="Times New Roman"/>
          <w:b w:val="false"/>
          <w:i w:val="false"/>
          <w:color w:val="000000"/>
          <w:sz w:val="28"/>
        </w:rPr>
        <w:t>
      мынадай мазмұндағы бесінші абзацпен толықтырылсын:</w:t>
      </w:r>
    </w:p>
    <w:bookmarkEnd w:id="19"/>
    <w:bookmarkStart w:name="z21" w:id="20"/>
    <w:p>
      <w:pPr>
        <w:spacing w:after="0"/>
        <w:ind w:left="0"/>
        <w:jc w:val="both"/>
      </w:pPr>
      <w:r>
        <w:rPr>
          <w:rFonts w:ascii="Times New Roman"/>
          <w:b w:val="false"/>
          <w:i w:val="false"/>
          <w:color w:val="000000"/>
          <w:sz w:val="28"/>
        </w:rPr>
        <w:t>
      "Ұжымдық негізде мүліктік құқықтарды басқаратын ұйымның жарғысы, ұжымдық негізде мүліктік құқықтарды басқаруға авторлық және (немесе) сабақтас құқықтарды иеленушімен келісім және (немесе) осындай құқықтарды іске асыратын шетелдік ұйыммен келісім авторлық және (немесе) сабақтас құқықтарды қорғау туралы арызбен сотқа жүгінуге ұйымның құқығын растайтын құжаттар болып табылады.";</w:t>
      </w:r>
    </w:p>
    <w:bookmarkEnd w:id="20"/>
    <w:bookmarkStart w:name="z22" w:id="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26-тармақ</w:t>
      </w:r>
      <w:r>
        <w:rPr>
          <w:rFonts w:ascii="Times New Roman"/>
          <w:b w:val="false"/>
          <w:i w:val="false"/>
          <w:color w:val="000000"/>
          <w:sz w:val="28"/>
        </w:rPr>
        <w:t xml:space="preserve"> мынадай мазмұндағы үшінші абзацпен толықтырылсын:</w:t>
      </w:r>
    </w:p>
    <w:bookmarkEnd w:id="21"/>
    <w:bookmarkStart w:name="z23" w:id="22"/>
    <w:p>
      <w:pPr>
        <w:spacing w:after="0"/>
        <w:ind w:left="0"/>
        <w:jc w:val="both"/>
      </w:pPr>
      <w:r>
        <w:rPr>
          <w:rFonts w:ascii="Times New Roman"/>
          <w:b w:val="false"/>
          <w:i w:val="false"/>
          <w:color w:val="000000"/>
          <w:sz w:val="28"/>
        </w:rPr>
        <w:t>
      "Ұжымдық негізде мүліктік құқықтарды басқаратын ұйымдар авторлардың, аталған ұйым мүшелерінің немесе өкілдердің мүліктік құқықтарының бұзылу фактілері бойынша авторлардың мүддесі үшін берген талап арыздар жалпы юрисдикция соттарында қаралады.";</w:t>
      </w:r>
    </w:p>
    <w:bookmarkEnd w:id="22"/>
    <w:bookmarkStart w:name="z24" w:id="2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27-тармақта</w:t>
      </w:r>
      <w:r>
        <w:rPr>
          <w:rFonts w:ascii="Times New Roman"/>
          <w:b w:val="false"/>
          <w:i w:val="false"/>
          <w:color w:val="000000"/>
          <w:sz w:val="28"/>
        </w:rPr>
        <w:t>:</w:t>
      </w:r>
    </w:p>
    <w:bookmarkEnd w:id="23"/>
    <w:bookmarkStart w:name="z25" w:id="24"/>
    <w:p>
      <w:pPr>
        <w:spacing w:after="0"/>
        <w:ind w:left="0"/>
        <w:jc w:val="both"/>
      </w:pPr>
      <w:r>
        <w:rPr>
          <w:rFonts w:ascii="Times New Roman"/>
          <w:b w:val="false"/>
          <w:i w:val="false"/>
          <w:color w:val="000000"/>
          <w:sz w:val="28"/>
        </w:rPr>
        <w:t>
      "501" деген цифрлар "541" деген цифрлармен ауыстырылсын;</w:t>
      </w:r>
    </w:p>
    <w:bookmarkEnd w:id="24"/>
    <w:bookmarkStart w:name="z29" w:id="25"/>
    <w:p>
      <w:pPr>
        <w:spacing w:after="0"/>
        <w:ind w:left="0"/>
        <w:jc w:val="both"/>
      </w:pPr>
      <w:r>
        <w:rPr>
          <w:rFonts w:ascii="Times New Roman"/>
          <w:b w:val="false"/>
          <w:i w:val="false"/>
          <w:color w:val="000000"/>
          <w:sz w:val="28"/>
        </w:rPr>
        <w:t>
      "мен апелляциялық шағымдар" деген сөздер алып тасталсын;</w:t>
      </w:r>
    </w:p>
    <w:bookmarkEnd w:id="25"/>
    <w:bookmarkStart w:name="z26" w:id="2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28-тармақтың</w:t>
      </w:r>
      <w:r>
        <w:rPr>
          <w:rFonts w:ascii="Times New Roman"/>
          <w:b w:val="false"/>
          <w:i w:val="false"/>
          <w:color w:val="000000"/>
          <w:sz w:val="28"/>
        </w:rPr>
        <w:t xml:space="preserve"> бесінші абзацы мынадай редакцияда жазылсын:</w:t>
      </w:r>
    </w:p>
    <w:bookmarkEnd w:id="26"/>
    <w:bookmarkStart w:name="z27" w:id="27"/>
    <w:p>
      <w:pPr>
        <w:spacing w:after="0"/>
        <w:ind w:left="0"/>
        <w:jc w:val="both"/>
      </w:pPr>
      <w:r>
        <w:rPr>
          <w:rFonts w:ascii="Times New Roman"/>
          <w:b w:val="false"/>
          <w:i w:val="false"/>
          <w:color w:val="000000"/>
          <w:sz w:val="28"/>
        </w:rPr>
        <w:t>
      "Талап қоюды қамтамасыз ету туралы соттың ұйғарымы туындаған даудың мәні бойынша қорытындыларды қамтуға және іс бойынша шешімді алдын ала болжауға тиіс емес.".</w:t>
      </w:r>
    </w:p>
    <w:bookmarkEnd w:id="27"/>
    <w:bookmarkStart w:name="z28" w:id="28"/>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енгізіледі, жалпыға бірдей міндетті болып табылады және ресми жарияланған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Қ.Мәми</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