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9cba" w14:textId="9909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тұрғын үй-жайларды жекешелендіру жөніндегі заңдарды соттардың қолдану тәжірибесі туралы" Қазақстан Республикасы Жоғарғы Сотының 1997 жылғы 18 шілдедегі № 9 нормативтік қаулысына өзгерістер мен толықтырулар енгізу туралы және Қазақстан Республикасы Жоғарғы Соты Пленумының кейбір қаулыларының, Қазақстан Республикасы Жоғарғы Сотының кейбір нормативтік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2015 жылғы 10 сәуірдегі № 2 нормативтік қаулысы.</w:t>
      </w:r>
    </w:p>
    <w:p>
      <w:pPr>
        <w:spacing w:after="0"/>
        <w:ind w:left="0"/>
        <w:jc w:val="both"/>
      </w:pPr>
      <w:bookmarkStart w:name="z1" w:id="0"/>
      <w:r>
        <w:rPr>
          <w:rFonts w:ascii="Times New Roman"/>
          <w:b w:val="false"/>
          <w:i w:val="false"/>
          <w:color w:val="000000"/>
          <w:sz w:val="28"/>
        </w:rPr>
        <w:t>
      Соттардың тұрғын үй заңнамасын қолдану практикасын және мемлекеттік тұрғын үй қорын жекешелендіруден туындайтын дауларды қарау және шешу кезінде пайда болатын мәселелерді зерделеп, сондай-ақ заңнамадағы өзгерістерге байланысты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"Азаматтардың тұрғын үй-жайларды жекешелендіру жөніндегі заңдарды соттардың қолдану тәжірибесі туралы" Қазақстан Республикасы Жоғарғы Сотының 1997 жылғы 18 шілдедегі № 9 </w:t>
      </w:r>
      <w:r>
        <w:rPr>
          <w:rFonts w:ascii="Times New Roman"/>
          <w:b w:val="false"/>
          <w:i w:val="false"/>
          <w:color w:val="000000"/>
          <w:sz w:val="28"/>
        </w:rPr>
        <w:t>нормативтік қаулысына</w:t>
      </w:r>
      <w:r>
        <w:rPr>
          <w:rFonts w:ascii="Times New Roman"/>
          <w:b w:val="false"/>
          <w:i w:val="false"/>
          <w:color w:val="000000"/>
          <w:sz w:val="28"/>
        </w:rPr>
        <w:t xml:space="preserve"> (Қазақстан Республикасы Жоғарғы Сотының 2004 жылғы 18 маусымдағы № </w:t>
      </w:r>
      <w:r>
        <w:rPr>
          <w:rFonts w:ascii="Times New Roman"/>
          <w:b w:val="false"/>
          <w:i w:val="false"/>
          <w:color w:val="000000"/>
          <w:sz w:val="28"/>
        </w:rPr>
        <w:t>8</w:t>
      </w:r>
      <w:r>
        <w:rPr>
          <w:rFonts w:ascii="Times New Roman"/>
          <w:b w:val="false"/>
          <w:i w:val="false"/>
          <w:color w:val="000000"/>
          <w:sz w:val="28"/>
        </w:rPr>
        <w:t xml:space="preserve">, 2011 жылғы 30 желтоқсандағы № 5 </w:t>
      </w:r>
      <w:r>
        <w:rPr>
          <w:rFonts w:ascii="Times New Roman"/>
          <w:b w:val="false"/>
          <w:i w:val="false"/>
          <w:color w:val="000000"/>
          <w:sz w:val="28"/>
        </w:rPr>
        <w:t>нормативтік қаулыларымен</w:t>
      </w:r>
      <w:r>
        <w:rPr>
          <w:rFonts w:ascii="Times New Roman"/>
          <w:b w:val="false"/>
          <w:i w:val="false"/>
          <w:color w:val="000000"/>
          <w:sz w:val="28"/>
        </w:rPr>
        <w:t xml:space="preserve"> енгізілген өзгерістерімен және толықтыруларымен бірге)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нормативтік құқықтық актінің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"Азаматтардың мемлекеттік тұрғын үй қорынан тұрғын үй-жайларды жекешелендіру жөніндегі заңнаманы қолдану сот практикасы туралы";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бірінші абзац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(бұдан әрі - АК),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"Мемлекеттік мүлік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сондай-ақ заңға тәуелді мынадай нормативтік актілер: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 Үкіметінің 2013 жылғы 2 шілдедегі № 673 қаулысымен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w:t>
      </w:r>
      <w:r>
        <w:rPr>
          <w:rFonts w:ascii="Times New Roman"/>
          <w:b w:val="false"/>
          <w:i w:val="false"/>
          <w:color w:val="000000"/>
          <w:sz w:val="28"/>
        </w:rPr>
        <w:t xml:space="preserve"> (бұдан әрі - Жекешелендіру қағидалары), Қазақстан Республикасы Үкіметінің 2012 жылғы 28 тамыздағы № 1091 қаулысымен бекітілген Әскери қызметшілерді тұрғын үймен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және басқалары қазіргі кезде тұрғын үйді жекешелендіру тәртібін регламенттейтін негізгі заңнамалық актілер болып табылады.";</w:t>
      </w:r>
    </w:p>
    <w:bookmarkEnd w:id="6"/>
    <w:bookmarkStart w:name="z8" w:id="7"/>
    <w:p>
      <w:pPr>
        <w:spacing w:after="0"/>
        <w:ind w:left="0"/>
        <w:jc w:val="both"/>
      </w:pPr>
      <w:r>
        <w:rPr>
          <w:rFonts w:ascii="Times New Roman"/>
          <w:b w:val="false"/>
          <w:i w:val="false"/>
          <w:color w:val="000000"/>
          <w:sz w:val="28"/>
        </w:rPr>
        <w:t>
      екінші абзацта ", Жалпы бөлім" деген сөздер алып тасталсын;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8"/>
    <w:bookmarkStart w:name="z36" w:id="9"/>
    <w:p>
      <w:pPr>
        <w:spacing w:after="0"/>
        <w:ind w:left="0"/>
        <w:jc w:val="both"/>
      </w:pPr>
      <w:r>
        <w:rPr>
          <w:rFonts w:ascii="Times New Roman"/>
          <w:b w:val="false"/>
          <w:i w:val="false"/>
          <w:color w:val="000000"/>
          <w:sz w:val="28"/>
        </w:rPr>
        <w:t>
      бірінші абзацта "кезінде" деген сөзден кейін "Қазақстан Республикасының "Тұрғын үй қатынастары туралы", "Қазақстан Республикасының 1997 жылғы 16 сәуірдегі "тұрғын үй қатынастары туралы" деген сөздер алып тасталсын, "осы заңда" деген сөздер "онда" деген сөзбен ауыстырылсын;</w:t>
      </w:r>
    </w:p>
    <w:bookmarkEnd w:id="9"/>
    <w:bookmarkStart w:name="z10" w:id="10"/>
    <w:p>
      <w:pPr>
        <w:spacing w:after="0"/>
        <w:ind w:left="0"/>
        <w:jc w:val="both"/>
      </w:pPr>
      <w:r>
        <w:rPr>
          <w:rFonts w:ascii="Times New Roman"/>
          <w:b w:val="false"/>
          <w:i w:val="false"/>
          <w:color w:val="000000"/>
          <w:sz w:val="28"/>
        </w:rPr>
        <w:t>
      мынадай мазмұндағы үшінші абзацпен толықтырылсын:</w:t>
      </w:r>
    </w:p>
    <w:bookmarkEnd w:id="10"/>
    <w:bookmarkStart w:name="z37" w:id="11"/>
    <w:p>
      <w:pPr>
        <w:spacing w:after="0"/>
        <w:ind w:left="0"/>
        <w:jc w:val="both"/>
      </w:pPr>
      <w:r>
        <w:rPr>
          <w:rFonts w:ascii="Times New Roman"/>
          <w:b w:val="false"/>
          <w:i w:val="false"/>
          <w:color w:val="000000"/>
          <w:sz w:val="28"/>
        </w:rPr>
        <w:t>
      "Қазақстан Республикасының азаматтары Қазақстан Республикасының аумағында мемлекеттік тұрғын үй қорынан тек қана бір тұрғын үйді жекешелендіруге құқылы. Купондық механизмді қолдана отырып тұрғын үйді жекешелендіру және негізгі тұрғын үйді жалға алушы отбасы мүшесінің бұрын жекешелендірілген тұрғын үйдегі үлесінің елу пайыздан кем болуы кейіннен оның мемлекеттік тұрғын үй қорынан тұрғын үйді жекешелендіру құқығын іске асыруына кедергі болмайды.";</w:t>
      </w:r>
    </w:p>
    <w:bookmarkEnd w:id="11"/>
    <w:bookmarkStart w:name="z11"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 xml:space="preserve"> "купондық механизмді қолдана отырып", "Тұрғын үй қатынастары туралы" деген сөздер алып тасталсын;</w:t>
      </w:r>
    </w:p>
    <w:bookmarkEnd w:id="12"/>
    <w:bookmarkStart w:name="z12"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 xml:space="preserve"> ", Жалпы бөлім" деген сөздер алып тасталсын;</w:t>
      </w:r>
    </w:p>
    <w:bookmarkEnd w:id="13"/>
    <w:bookmarkStart w:name="z13"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End w:id="14"/>
    <w:p>
      <w:pPr>
        <w:spacing w:after="0"/>
        <w:ind w:left="0"/>
        <w:jc w:val="both"/>
      </w:pPr>
      <w:r>
        <w:rPr>
          <w:rFonts w:ascii="Times New Roman"/>
          <w:b w:val="false"/>
          <w:i w:val="false"/>
          <w:color w:val="000000"/>
          <w:sz w:val="28"/>
        </w:rPr>
        <w:t xml:space="preserve">
      "Жекешелендіру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мемлекеттік тұрғын үй қорынан берілген өздері тұратын тұрғын үйлерді меншігіне өтеусіз алатын тұрғын үй құқық қатынастарының субъектілері көрсетілген. Осындай жеңілдіктері бар адамға ғана жекешелендіру туралы шарт ресімделеді. Мұндай жағдайларда жекешелендірілетін үй-жай кәмелетке толған отбасы мүшелерінің келісімімен аталған жеңілдікті пайдаланатын адамның және оның отбасы мүшелерінің ортақ бірлескен меншігіне өтеді. Жекешелендірілген үй-жайдың иесі жекешелендіру туралы шартқа енгізілмеген адамдарды өз қалауы бойынша тұрғын үйден шығара алмайды.";</w:t>
      </w:r>
    </w:p>
    <w:bookmarkStart w:name="z14"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8-тармақта</w:t>
      </w:r>
      <w:r>
        <w:rPr>
          <w:rFonts w:ascii="Times New Roman"/>
          <w:b w:val="false"/>
          <w:i w:val="false"/>
          <w:color w:val="000000"/>
          <w:sz w:val="28"/>
        </w:rPr>
        <w:t xml:space="preserve"> "Тұрғын үй қатынастары туралы" деген сөздер алып тасталсын;</w:t>
      </w:r>
    </w:p>
    <w:bookmarkEnd w:id="15"/>
    <w:bookmarkStart w:name="z15"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9-тармақта</w:t>
      </w:r>
      <w:r>
        <w:rPr>
          <w:rFonts w:ascii="Times New Roman"/>
          <w:b w:val="false"/>
          <w:i w:val="false"/>
          <w:color w:val="000000"/>
          <w:sz w:val="28"/>
        </w:rPr>
        <w:t xml:space="preserve"> "(Жалпы бөлім)" деген сөздер алып тасталсын;</w:t>
      </w:r>
    </w:p>
    <w:bookmarkEnd w:id="16"/>
    <w:bookmarkStart w:name="z16"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w:t>
      </w:r>
      <w:r>
        <w:rPr>
          <w:rFonts w:ascii="Times New Roman"/>
          <w:b w:val="false"/>
          <w:i w:val="false"/>
          <w:color w:val="000000"/>
          <w:sz w:val="28"/>
        </w:rPr>
        <w:t>:</w:t>
      </w:r>
    </w:p>
    <w:bookmarkEnd w:id="17"/>
    <w:bookmarkStart w:name="z17" w:id="18"/>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29-бабына орай" деген сөздер "Заңның </w:t>
      </w:r>
      <w:r>
        <w:rPr>
          <w:rFonts w:ascii="Times New Roman"/>
          <w:b w:val="false"/>
          <w:i w:val="false"/>
          <w:color w:val="000000"/>
          <w:sz w:val="28"/>
        </w:rPr>
        <w:t>29-бабына</w:t>
      </w:r>
      <w:r>
        <w:rPr>
          <w:rFonts w:ascii="Times New Roman"/>
          <w:b w:val="false"/>
          <w:i w:val="false"/>
          <w:color w:val="000000"/>
          <w:sz w:val="28"/>
        </w:rPr>
        <w:t xml:space="preserve"> орай" деген сөздермен ауыстырылсын;</w:t>
      </w:r>
    </w:p>
    <w:bookmarkEnd w:id="18"/>
    <w:bookmarkStart w:name="z18" w:id="19"/>
    <w:p>
      <w:pPr>
        <w:spacing w:after="0"/>
        <w:ind w:left="0"/>
        <w:jc w:val="both"/>
      </w:pPr>
      <w:r>
        <w:rPr>
          <w:rFonts w:ascii="Times New Roman"/>
          <w:b w:val="false"/>
          <w:i w:val="false"/>
          <w:color w:val="000000"/>
          <w:sz w:val="28"/>
        </w:rPr>
        <w:t>
      "мемлекеттің қажеті" деген сөздер "мемлекет мұқтажы" деген сөздермен ауыстырылсын;</w:t>
      </w:r>
    </w:p>
    <w:bookmarkEnd w:id="19"/>
    <w:bookmarkStart w:name="z19" w:id="20"/>
    <w:p>
      <w:pPr>
        <w:spacing w:after="0"/>
        <w:ind w:left="0"/>
        <w:jc w:val="both"/>
      </w:pPr>
      <w:r>
        <w:rPr>
          <w:rFonts w:ascii="Times New Roman"/>
          <w:b w:val="false"/>
          <w:i w:val="false"/>
          <w:color w:val="000000"/>
          <w:sz w:val="28"/>
        </w:rPr>
        <w:t>
      "Қазақстан Республикасы Азаматтық кодексінде", "Азаматтық кодексте" деген сөздер "АК-де" деген сөздермен ауыстырылсын;</w:t>
      </w:r>
    </w:p>
    <w:bookmarkEnd w:id="20"/>
    <w:bookmarkStart w:name="z20" w:id="21"/>
    <w:p>
      <w:pPr>
        <w:spacing w:after="0"/>
        <w:ind w:left="0"/>
        <w:jc w:val="both"/>
      </w:pPr>
      <w:r>
        <w:rPr>
          <w:rFonts w:ascii="Times New Roman"/>
          <w:b w:val="false"/>
          <w:i w:val="false"/>
          <w:color w:val="000000"/>
          <w:sz w:val="28"/>
        </w:rPr>
        <w:t>
      мынадай мазмұндағы бесінші абзацпен толықтырылсын:</w:t>
      </w:r>
    </w:p>
    <w:bookmarkEnd w:id="21"/>
    <w:bookmarkStart w:name="z21" w:id="22"/>
    <w:p>
      <w:pPr>
        <w:spacing w:after="0"/>
        <w:ind w:left="0"/>
        <w:jc w:val="both"/>
      </w:pPr>
      <w:r>
        <w:rPr>
          <w:rFonts w:ascii="Times New Roman"/>
          <w:b w:val="false"/>
          <w:i w:val="false"/>
          <w:color w:val="000000"/>
          <w:sz w:val="28"/>
        </w:rPr>
        <w:t>
      "Өтемақы алғаннан кейін меншік иесі жекешелендірілген тұрғын үйдегі үлесі құқығынан айырылады.";</w:t>
      </w:r>
    </w:p>
    <w:bookmarkEnd w:id="22"/>
    <w:bookmarkStart w:name="z22"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13-тармақта</w:t>
      </w:r>
      <w:r>
        <w:rPr>
          <w:rFonts w:ascii="Times New Roman"/>
          <w:b w:val="false"/>
          <w:i w:val="false"/>
          <w:color w:val="000000"/>
          <w:sz w:val="28"/>
        </w:rPr>
        <w:t xml:space="preserve"> "Тұрғын үй қатынастары туралы", "(Жалпы бөлім)" деген сөздер алып тасталсын;</w:t>
      </w:r>
    </w:p>
    <w:bookmarkEnd w:id="23"/>
    <w:bookmarkStart w:name="z23" w:id="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24"/>
    <w:bookmarkStart w:name="z24" w:id="25"/>
    <w:p>
      <w:pPr>
        <w:spacing w:after="0"/>
        <w:ind w:left="0"/>
        <w:jc w:val="both"/>
      </w:pPr>
      <w:r>
        <w:rPr>
          <w:rFonts w:ascii="Times New Roman"/>
          <w:b w:val="false"/>
          <w:i w:val="false"/>
          <w:color w:val="000000"/>
          <w:sz w:val="28"/>
        </w:rPr>
        <w:t xml:space="preserve">
      "14. Жекешелендіру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тұрғын үйді жекешелендіру туралы шешімді мыналар қабылдайды:</w:t>
      </w:r>
    </w:p>
    <w:bookmarkEnd w:id="25"/>
    <w:p>
      <w:pPr>
        <w:spacing w:after="0"/>
        <w:ind w:left="0"/>
        <w:jc w:val="both"/>
      </w:pPr>
      <w:r>
        <w:rPr>
          <w:rFonts w:ascii="Times New Roman"/>
          <w:b w:val="false"/>
          <w:i w:val="false"/>
          <w:color w:val="000000"/>
          <w:sz w:val="28"/>
        </w:rPr>
        <w:t>
      коммуналдық тұрғын үй қорынан - жергілікті атқарушы органдардың тұрғын үй комиссиялары;</w:t>
      </w:r>
    </w:p>
    <w:p>
      <w:pPr>
        <w:spacing w:after="0"/>
        <w:ind w:left="0"/>
        <w:jc w:val="both"/>
      </w:pPr>
      <w:r>
        <w:rPr>
          <w:rFonts w:ascii="Times New Roman"/>
          <w:b w:val="false"/>
          <w:i w:val="false"/>
          <w:color w:val="000000"/>
          <w:sz w:val="28"/>
        </w:rPr>
        <w:t>
      мемлекеттік кәсіпорындардың тұрғын үй қорынан - мемлекеттік кәсіпорындардың тұрғын үй комиссиялары;</w:t>
      </w:r>
    </w:p>
    <w:p>
      <w:pPr>
        <w:spacing w:after="0"/>
        <w:ind w:left="0"/>
        <w:jc w:val="both"/>
      </w:pPr>
      <w:r>
        <w:rPr>
          <w:rFonts w:ascii="Times New Roman"/>
          <w:b w:val="false"/>
          <w:i w:val="false"/>
          <w:color w:val="000000"/>
          <w:sz w:val="28"/>
        </w:rPr>
        <w:t>
      мемлекеттік мекемелердің тұрғын үй қорынан - мемлекеттік мекемелердің тұрғын үй комиссиялары.</w:t>
      </w:r>
    </w:p>
    <w:p>
      <w:pPr>
        <w:spacing w:after="0"/>
        <w:ind w:left="0"/>
        <w:jc w:val="both"/>
      </w:pPr>
      <w:r>
        <w:rPr>
          <w:rFonts w:ascii="Times New Roman"/>
          <w:b w:val="false"/>
          <w:i w:val="false"/>
          <w:color w:val="000000"/>
          <w:sz w:val="28"/>
        </w:rPr>
        <w:t>
      Тұрғын үй комиссиялары туралы үлгі ережені тұрғын үй қатынастары саласындағы мемлекеттік саясатты іске асыруды жүзеге асыратын уәкілетті орган бекітеді.</w:t>
      </w:r>
    </w:p>
    <w:p>
      <w:pPr>
        <w:spacing w:after="0"/>
        <w:ind w:left="0"/>
        <w:jc w:val="both"/>
      </w:pPr>
      <w:r>
        <w:rPr>
          <w:rFonts w:ascii="Times New Roman"/>
          <w:b w:val="false"/>
          <w:i w:val="false"/>
          <w:color w:val="000000"/>
          <w:sz w:val="28"/>
        </w:rPr>
        <w:t xml:space="preserve">
      Жекешелендіру тәртібімен тұрғын үйді меншікке сатып алу үшін тұрғын үй комиссиясының қарауына ұсынылатын құжаттардың тізбесі Жекешелендіру қағидаларының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онда тұрғын үй комиссияларына Жекешелендіру қағидаларында көзделмеген қосымша құжаттарды талап етуге тыйым салынған.</w:t>
      </w:r>
    </w:p>
    <w:p>
      <w:pPr>
        <w:spacing w:after="0"/>
        <w:ind w:left="0"/>
        <w:jc w:val="both"/>
      </w:pPr>
      <w:r>
        <w:rPr>
          <w:rFonts w:ascii="Times New Roman"/>
          <w:b w:val="false"/>
          <w:i w:val="false"/>
          <w:color w:val="000000"/>
          <w:sz w:val="28"/>
        </w:rPr>
        <w:t xml:space="preserve">
      Тұрғын үй комиссиясының тұрғын үйді жекешелендіруден бас тартуына негіз болған Жекешелендіру қағидаларының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талаптар түпкілікті болып табылады.</w:t>
      </w:r>
    </w:p>
    <w:p>
      <w:pPr>
        <w:spacing w:after="0"/>
        <w:ind w:left="0"/>
        <w:jc w:val="both"/>
      </w:pPr>
      <w:r>
        <w:rPr>
          <w:rFonts w:ascii="Times New Roman"/>
          <w:b w:val="false"/>
          <w:i w:val="false"/>
          <w:color w:val="000000"/>
          <w:sz w:val="28"/>
        </w:rPr>
        <w:t>
      Азаматтар, егер:</w:t>
      </w:r>
    </w:p>
    <w:p>
      <w:pPr>
        <w:spacing w:after="0"/>
        <w:ind w:left="0"/>
        <w:jc w:val="both"/>
      </w:pPr>
      <w:r>
        <w:rPr>
          <w:rFonts w:ascii="Times New Roman"/>
          <w:b w:val="false"/>
          <w:i w:val="false"/>
          <w:color w:val="000000"/>
          <w:sz w:val="28"/>
        </w:rPr>
        <w:t>
      Қазақстан Республикасының аумағында меншік иесі құқығында өзге тұрғын үйі болса, бұл ретте тұрғын үйдегі үлесінің елу пайыздан кем болуы ескерілмейді;</w:t>
      </w:r>
    </w:p>
    <w:p>
      <w:pPr>
        <w:spacing w:after="0"/>
        <w:ind w:left="0"/>
        <w:jc w:val="both"/>
      </w:pPr>
      <w:r>
        <w:rPr>
          <w:rFonts w:ascii="Times New Roman"/>
          <w:b w:val="false"/>
          <w:i w:val="false"/>
          <w:color w:val="000000"/>
          <w:sz w:val="28"/>
        </w:rPr>
        <w:t>
      Қазақстан Республикасының аумағында ипотекалық тұрғын үй займы шарты бойынша міндеттемесі болса;</w:t>
      </w:r>
    </w:p>
    <w:p>
      <w:pPr>
        <w:spacing w:after="0"/>
        <w:ind w:left="0"/>
        <w:jc w:val="both"/>
      </w:pPr>
      <w:r>
        <w:rPr>
          <w:rFonts w:ascii="Times New Roman"/>
          <w:b w:val="false"/>
          <w:i w:val="false"/>
          <w:color w:val="000000"/>
          <w:sz w:val="28"/>
        </w:rPr>
        <w:t>
      жекешелендіруге жүгінген сәтке дейін соңғы бес жыл ішінде оларға меншік иесі құқығымен тиесілі тұрғын үйді иеліктен шығарса, мемлекеттік тұрғын үй қорынан тұрғын үйді жекешелендіре алмайды.</w:t>
      </w:r>
    </w:p>
    <w:p>
      <w:pPr>
        <w:spacing w:after="0"/>
        <w:ind w:left="0"/>
        <w:jc w:val="both"/>
      </w:pPr>
      <w:r>
        <w:rPr>
          <w:rFonts w:ascii="Times New Roman"/>
          <w:b w:val="false"/>
          <w:i w:val="false"/>
          <w:color w:val="000000"/>
          <w:sz w:val="28"/>
        </w:rPr>
        <w:t>
      Азаматтың мемлекеттік тұрғын үй қорынан тұрғын үй-жайды жекешелендіру құқығы болған жағдайда және уәкілетті мемлекеттік органға арыз беріп, мұра қалдырушы шарт жасауға өз еркін білдірсе, арызын кері қайтарып алмаса және өзіне байланысты емес себептер бойынша шартқа қол қоймаса, ол қайтыс болған жағдайда сот мұрагерлердің қойған талабы бойынша олардың жекешелендіру құқығын танитындығы соттарға түсіндірілуі тиіс. Соттың қойылған талапты қанағаттандыру туралы шешімі мемлекеттік органға заңнамада көзделген тәртіппен мұрагерлермен жекешелендіру шартын жасауға негіз болып табылады.</w:t>
      </w:r>
    </w:p>
    <w:p>
      <w:pPr>
        <w:spacing w:after="0"/>
        <w:ind w:left="0"/>
        <w:jc w:val="both"/>
      </w:pPr>
      <w:r>
        <w:rPr>
          <w:rFonts w:ascii="Times New Roman"/>
          <w:b w:val="false"/>
          <w:i w:val="false"/>
          <w:color w:val="000000"/>
          <w:sz w:val="28"/>
        </w:rPr>
        <w:t>
      Осы тұрғын үйді жекешелендіру тәртібі қайтыс болған (қаза болған) адамның отбасы мүшелеріне көшетіндіктен, аталған жағдай мұрагерлердің қызметтік тұрғын үйге теңестірілген тұрғын үйді жекешелендіру құқығын жоймайды.</w:t>
      </w:r>
    </w:p>
    <w:p>
      <w:pPr>
        <w:spacing w:after="0"/>
        <w:ind w:left="0"/>
        <w:jc w:val="both"/>
      </w:pPr>
      <w:r>
        <w:rPr>
          <w:rFonts w:ascii="Times New Roman"/>
          <w:b w:val="false"/>
          <w:i w:val="false"/>
          <w:color w:val="000000"/>
          <w:sz w:val="28"/>
        </w:rPr>
        <w:t>
      Иесіз қалған мүлік ретінде мемлекетке тиесілі тұрғын үйдің бөлігін заңнамалық актілерде белгіленген тәртіппен оған басым құқығы бар осы тұрғын үйдің басқа бөлігінің меншік иесі жекешелендіре алады.";</w:t>
      </w:r>
    </w:p>
    <w:bookmarkStart w:name="z25" w:id="26"/>
    <w:p>
      <w:pPr>
        <w:spacing w:after="0"/>
        <w:ind w:left="0"/>
        <w:jc w:val="both"/>
      </w:pPr>
      <w:r>
        <w:rPr>
          <w:rFonts w:ascii="Times New Roman"/>
          <w:b w:val="false"/>
          <w:i w:val="false"/>
          <w:color w:val="000000"/>
          <w:sz w:val="28"/>
        </w:rPr>
        <w:t>
      12) мынадай мазмұндағы 14-1-тармақпен толықтырылсын:</w:t>
      </w:r>
    </w:p>
    <w:bookmarkEnd w:id="26"/>
    <w:bookmarkStart w:name="z26" w:id="27"/>
    <w:p>
      <w:pPr>
        <w:spacing w:after="0"/>
        <w:ind w:left="0"/>
        <w:jc w:val="both"/>
      </w:pPr>
      <w:r>
        <w:rPr>
          <w:rFonts w:ascii="Times New Roman"/>
          <w:b w:val="false"/>
          <w:i w:val="false"/>
          <w:color w:val="000000"/>
          <w:sz w:val="28"/>
        </w:rPr>
        <w:t xml:space="preserve">
      "14-1. "Мемлекеттік мүлік туралы" 2011 жылғы 1 наурыздағы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мүлікті мемлекеттік меншіктің бір түрінен екіншісіне беруге жол беріледі.</w:t>
      </w:r>
    </w:p>
    <w:bookmarkEnd w:id="27"/>
    <w:p>
      <w:pPr>
        <w:spacing w:after="0"/>
        <w:ind w:left="0"/>
        <w:jc w:val="both"/>
      </w:pPr>
      <w:r>
        <w:rPr>
          <w:rFonts w:ascii="Times New Roman"/>
          <w:b w:val="false"/>
          <w:i w:val="false"/>
          <w:color w:val="000000"/>
          <w:sz w:val="28"/>
        </w:rPr>
        <w:t xml:space="preserve">
      Аталған мүлікті беру тәртібі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қағидасымен</w:t>
      </w:r>
      <w:r>
        <w:rPr>
          <w:rFonts w:ascii="Times New Roman"/>
          <w:b w:val="false"/>
          <w:i w:val="false"/>
          <w:color w:val="000000"/>
          <w:sz w:val="28"/>
        </w:rPr>
        <w:t xml:space="preserve"> айқындалады.";</w:t>
      </w:r>
    </w:p>
    <w:bookmarkStart w:name="z27"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28"/>
    <w:bookmarkStart w:name="z28" w:id="29"/>
    <w:p>
      <w:pPr>
        <w:spacing w:after="0"/>
        <w:ind w:left="0"/>
        <w:jc w:val="both"/>
      </w:pPr>
      <w:r>
        <w:rPr>
          <w:rFonts w:ascii="Times New Roman"/>
          <w:b w:val="false"/>
          <w:i w:val="false"/>
          <w:color w:val="000000"/>
          <w:sz w:val="28"/>
        </w:rPr>
        <w:t>
      "15. Заңға сәйкес қызметтік үй - мемлекеттік мекеменің тұрғын үй қорынан берілетін және өздерінің еңбек қатынастарының сипатына байланысты міндеттерін орындауы кезінде Қазақстан Республикасы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режимдегі тұрғын үй.</w:t>
      </w:r>
    </w:p>
    <w:bookmarkEnd w:id="29"/>
    <w:p>
      <w:pPr>
        <w:spacing w:after="0"/>
        <w:ind w:left="0"/>
        <w:jc w:val="both"/>
      </w:pPr>
      <w:r>
        <w:rPr>
          <w:rFonts w:ascii="Times New Roman"/>
          <w:b w:val="false"/>
          <w:i w:val="false"/>
          <w:color w:val="000000"/>
          <w:sz w:val="28"/>
        </w:rPr>
        <w:t>
      Қызметтік тұрғын үйге теңестірілген үйлерден басқа қызметтік тұрғын үй қатарына енгізілген тұрғын үй-жайлар жекешелендіруге жатпайды.</w:t>
      </w:r>
    </w:p>
    <w:p>
      <w:pPr>
        <w:spacing w:after="0"/>
        <w:ind w:left="0"/>
        <w:jc w:val="both"/>
      </w:pPr>
      <w:r>
        <w:rPr>
          <w:rFonts w:ascii="Times New Roman"/>
          <w:b w:val="false"/>
          <w:i w:val="false"/>
          <w:color w:val="000000"/>
          <w:sz w:val="28"/>
        </w:rPr>
        <w:t>
      Қызметтік тұрғын үйге теңестірілген тұрғын үйдің құқықтық режимі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 қызметкерлеріне және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қызметтік тұрғын үйдің құқықтық режимінен басқаша болады. Сондықтан қызметтік тұрғын үй-жайларды жекешелендіруден туындайтын дауларды қарау кезінде соттар тұрғын үйдің құқықтық мәртебесін анықтауға тиіс.</w:t>
      </w:r>
    </w:p>
    <w:p>
      <w:pPr>
        <w:spacing w:after="0"/>
        <w:ind w:left="0"/>
        <w:jc w:val="both"/>
      </w:pPr>
      <w:r>
        <w:rPr>
          <w:rFonts w:ascii="Times New Roman"/>
          <w:b w:val="false"/>
          <w:i w:val="false"/>
          <w:color w:val="000000"/>
          <w:sz w:val="28"/>
        </w:rPr>
        <w:t xml:space="preserve">
      Осы ретте қызметтік тұрғын үйге теңестірілген тұрғын үйді жалға алушылар өздері тұратын үй-жайларды меншік иесінің келісімімен белгілі бір жағдайларда жекешелендіруге құқылы екенін ескеру қажет (Заңның </w:t>
      </w:r>
      <w:r>
        <w:rPr>
          <w:rFonts w:ascii="Times New Roman"/>
          <w:b w:val="false"/>
          <w:i w:val="false"/>
          <w:color w:val="000000"/>
          <w:sz w:val="28"/>
        </w:rPr>
        <w:t>101-бабы</w:t>
      </w:r>
      <w:r>
        <w:rPr>
          <w:rFonts w:ascii="Times New Roman"/>
          <w:b w:val="false"/>
          <w:i w:val="false"/>
          <w:color w:val="000000"/>
          <w:sz w:val="28"/>
        </w:rPr>
        <w:t xml:space="preserve"> және Жекешелендіру қағидаларының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w:t>
      </w:r>
    </w:p>
    <w:bookmarkStart w:name="z29" w:id="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End w:id="30"/>
    <w:bookmarkStart w:name="z30" w:id="31"/>
    <w:p>
      <w:pPr>
        <w:spacing w:after="0"/>
        <w:ind w:left="0"/>
        <w:jc w:val="both"/>
      </w:pPr>
      <w:r>
        <w:rPr>
          <w:rFonts w:ascii="Times New Roman"/>
          <w:b w:val="false"/>
          <w:i w:val="false"/>
          <w:color w:val="000000"/>
          <w:sz w:val="28"/>
        </w:rPr>
        <w:t>
      2. Мыналардың күші жойылды деп танылсын:</w:t>
      </w:r>
    </w:p>
    <w:bookmarkEnd w:id="31"/>
    <w:bookmarkStart w:name="z31" w:id="32"/>
    <w:p>
      <w:pPr>
        <w:spacing w:after="0"/>
        <w:ind w:left="0"/>
        <w:jc w:val="both"/>
      </w:pPr>
      <w:r>
        <w:rPr>
          <w:rFonts w:ascii="Times New Roman"/>
          <w:b w:val="false"/>
          <w:i w:val="false"/>
          <w:color w:val="000000"/>
          <w:sz w:val="28"/>
        </w:rPr>
        <w:t xml:space="preserve">
      1) "Қазақстан Республикасы Жоғарғы Соты Пленумының кейбір азаматтық және азаматтық іс жүргізу заңдарды қолдану мәселелері бойынша қаулыларына өзгерістер енгізу туралы" Қазақстан Республикасы Жоғарғы Соты Пленумының 1998 жылғы 15 мамырдағы № 5 </w:t>
      </w:r>
      <w:r>
        <w:rPr>
          <w:rFonts w:ascii="Times New Roman"/>
          <w:b w:val="false"/>
          <w:i w:val="false"/>
          <w:color w:val="000000"/>
          <w:sz w:val="28"/>
        </w:rPr>
        <w:t>қаулысының</w:t>
      </w:r>
      <w:r>
        <w:rPr>
          <w:rFonts w:ascii="Times New Roman"/>
          <w:b w:val="false"/>
          <w:i w:val="false"/>
          <w:color w:val="000000"/>
          <w:sz w:val="28"/>
        </w:rPr>
        <w:t xml:space="preserve"> 4-тармағы;</w:t>
      </w:r>
    </w:p>
    <w:bookmarkEnd w:id="32"/>
    <w:bookmarkStart w:name="z32" w:id="33"/>
    <w:p>
      <w:pPr>
        <w:spacing w:after="0"/>
        <w:ind w:left="0"/>
        <w:jc w:val="both"/>
      </w:pPr>
      <w:r>
        <w:rPr>
          <w:rFonts w:ascii="Times New Roman"/>
          <w:b w:val="false"/>
          <w:i w:val="false"/>
          <w:color w:val="000000"/>
          <w:sz w:val="28"/>
        </w:rPr>
        <w:t xml:space="preserve">
      2) "Соттардың азаматтық іс жүргізу заңының кейбір нормаларын қолдануы туралы" Қазақстан Республикасы Жоғарғы Соты Пленумының 2000 жылғы 30 маусымдағы № 9 қаулысына өзгерістер мен толықтырулар енгізу туралы" Қазақстан Республикасы Жоғарғы Соты Пленумының 2000 жылғы 30 қазандағы № 15 </w:t>
      </w:r>
      <w:r>
        <w:rPr>
          <w:rFonts w:ascii="Times New Roman"/>
          <w:b w:val="false"/>
          <w:i w:val="false"/>
          <w:color w:val="000000"/>
          <w:sz w:val="28"/>
        </w:rPr>
        <w:t>қаулысы</w:t>
      </w:r>
      <w:r>
        <w:rPr>
          <w:rFonts w:ascii="Times New Roman"/>
          <w:b w:val="false"/>
          <w:i w:val="false"/>
          <w:color w:val="000000"/>
          <w:sz w:val="28"/>
        </w:rPr>
        <w:t>;</w:t>
      </w:r>
    </w:p>
    <w:bookmarkEnd w:id="33"/>
    <w:bookmarkStart w:name="z33" w:id="34"/>
    <w:p>
      <w:pPr>
        <w:spacing w:after="0"/>
        <w:ind w:left="0"/>
        <w:jc w:val="both"/>
      </w:pPr>
      <w:r>
        <w:rPr>
          <w:rFonts w:ascii="Times New Roman"/>
          <w:b w:val="false"/>
          <w:i w:val="false"/>
          <w:color w:val="000000"/>
          <w:sz w:val="28"/>
        </w:rPr>
        <w:t xml:space="preserve">
      3) "Мұрагерлік жөніндегі заңдарды соттардың қолдануындағы кейбір мәселелер туралы" Қазақстан Республикасы Жоғарғы Соты Пленумының 1992 жылғы 18 желтоқсандағы № 7 қаулысына өзгерістер мен толықтырулар енгізу туралы" Қазақстан Республикасы Жоғарғы Соты Пленумының 2000 жылғы 22 желтоқсандағы № 18 </w:t>
      </w:r>
      <w:r>
        <w:rPr>
          <w:rFonts w:ascii="Times New Roman"/>
          <w:b w:val="false"/>
          <w:i w:val="false"/>
          <w:color w:val="000000"/>
          <w:sz w:val="28"/>
        </w:rPr>
        <w:t>қаулысы</w:t>
      </w:r>
      <w:r>
        <w:rPr>
          <w:rFonts w:ascii="Times New Roman"/>
          <w:b w:val="false"/>
          <w:i w:val="false"/>
          <w:color w:val="000000"/>
          <w:sz w:val="28"/>
        </w:rPr>
        <w:t>;</w:t>
      </w:r>
    </w:p>
    <w:bookmarkEnd w:id="34"/>
    <w:bookmarkStart w:name="z34" w:id="35"/>
    <w:p>
      <w:pPr>
        <w:spacing w:after="0"/>
        <w:ind w:left="0"/>
        <w:jc w:val="both"/>
      </w:pPr>
      <w:r>
        <w:rPr>
          <w:rFonts w:ascii="Times New Roman"/>
          <w:b w:val="false"/>
          <w:i w:val="false"/>
          <w:color w:val="000000"/>
          <w:sz w:val="28"/>
        </w:rPr>
        <w:t xml:space="preserve">
      4) "Мұрагерлік жөніндегі заңдарды соттардың қолдануындағы кейбір мәселелер туралы" Қазақстан Республикасы Жоғарғы Соты Пленумының 1992 жылғы 18 желтоқсандағы № 7 қаулысына өзгерістер мен толықтырулар енгізу туралы" Қазақстан Республикасы Жоғарғы Соты Пленумының 2004 жылғы 18 маусымдағы № 11 </w:t>
      </w:r>
      <w:r>
        <w:rPr>
          <w:rFonts w:ascii="Times New Roman"/>
          <w:b w:val="false"/>
          <w:i w:val="false"/>
          <w:color w:val="000000"/>
          <w:sz w:val="28"/>
        </w:rPr>
        <w:t>нормативтік қаулысы</w:t>
      </w:r>
      <w:r>
        <w:rPr>
          <w:rFonts w:ascii="Times New Roman"/>
          <w:b w:val="false"/>
          <w:i w:val="false"/>
          <w:color w:val="000000"/>
          <w:sz w:val="28"/>
        </w:rPr>
        <w:t>.</w:t>
      </w:r>
    </w:p>
    <w:bookmarkEnd w:id="35"/>
    <w:bookmarkStart w:name="z35" w:id="36"/>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