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7fdb" w14:textId="1687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Мажарстан арасындағы сотталған адамдарды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22 қаңтардағы № 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мен Мажарстан арасындағы сотталған адамдарды беру туралы шартты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 мен Мажарстан арасындағы</w:t>
      </w:r>
      <w:r>
        <w:br/>
      </w:r>
      <w:r>
        <w:rPr>
          <w:rFonts w:ascii="Times New Roman"/>
          <w:b/>
          <w:i w:val="false"/>
          <w:color w:val="000000"/>
        </w:rPr>
        <w:t>
сотталған адамдарды беру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3 маусымда Будапештте жасалған Қазақстан Республикасы мен Мажарстан арасындағы сотталған адамдарды беру туралы шарт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