
<file path=[Content_Types].xml><?xml version="1.0" encoding="utf-8"?>
<Types xmlns="http://schemas.openxmlformats.org/package/2006/content-types">
  <Default Extension="rels" ContentType="application/vnd.openxmlformats-package.relationships+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image/png" PartName="/word/media/document_image_rId3.png"/>
  <Override ContentType="application/vnd.openxmlformats-officedocument.wordprocessingml.numbering+xml" PartName="/word/numbering.xml"/>
  <Override ContentType="application/vnd.openxmlformats-officedocument.wordprocessingml.styles+xml" PartName="/word/styles.xml"/>
</Types>
</file>

<file path=_rels/.rels><?xml version="1.0" encoding="UTF-8" standalone="yes"?><Relationships xmlns="http://schemas.openxmlformats.org/package/2006/relationships"><Relationship Target="word/document.xml" Type="http://schemas.openxmlformats.org/officeDocument/2006/relationships/officeDocument" Id="rId1"/><Relationship Target="docProps/core.xml" Type="http://schemas.openxmlformats.org/package/2006/relationships/metadata/core-properties" Id="rId2"/><Relationship Target="docProps/app.xml" Type="http://schemas.openxmlformats.org/officeDocument/2006/relationships/extended-properties" Id="rId3"/></Relationships>
</file>

<file path=word/document.xml><?xml version="1.0" encoding="utf-8"?>
<w:document xmlns:w="http://schemas.openxmlformats.org/wordprocessingml/2006/main" xmlns:w15="http://schemas.microsoft.com/office/word/2012/wordml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v="urn:schemas-microsoft-com:vml" xmlns:o="urn:schemas-microsoft-com:office:office" xmlns:ns19="urn:schemas-microsoft-com:office:exce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 mc:Ignorable="w14 w15">
  <w:body>
    <w:p w14:paraId="1c9b1b7" w14:textId="1c9b1b7">
      <w:pPr>
        <w:spacing w:after="0"/>
        <w:ind w:left="0"/>
        <w:jc w:val="left"/>
        <w15:collapsed w:val="false"/>
      </w:pPr>
      <w:r>
        <w:rPr>
          <w:rFonts w:ascii="Times New Roman"/>
          <w:b w:val="false"/>
          <w:i w:val="false"/>
          <w:color w:val="000000"/>
          <w:sz w:val="28"/>
        </w:rPr>
        <w:t>
				</w:t>
      </w:r>
      <w:r>
        <w:drawing>
          <wp:inline distT="0" distB="0" distL="0" distR="0">
            <wp:extent cx="2057400" cy="571500"/>
            <wp:effectExtent l="0" t="0" r="0" b="0"/>
            <wp:docPr id="0" name="" descr=""/>
            <wp:cNvGraphicFramePr>
              <a:graphicFrameLocks noChangeAspect="true"/>
            </wp:cNvGraphicFramePr>
            <a:graphic>
              <a:graphicData uri="http://schemas.openxmlformats.org/drawingml/2006/picture">
                <pic:pic>
                  <pic:nvPicPr>
                    <pic:cNvPr id="1" name=""/>
                    <pic:cNvPicPr/>
                  </pic:nvPicPr>
                  <pic:blipFill>
                    <a:blip r:embed="rId3"/>
                    <a:stretch>
                      <a:fillRect/>
                    </a:stretch>
                  </pic:blipFill>
                  <pic:spPr>
                    <a:xfrm>
                      <a:off x="0" y="0"/>
                      <a:ext cx="2057400" cy="571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b w:val="false"/>
          <w:i w:val="false"/>
          <w:color w:val="000000"/>
          <w:sz w:val="28"/>
        </w:rPr>
        <w:t>
					</w:t>
      </w:r>
    </w:p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  <w:sz w:val="28"/>
        </w:rPr>
        <w:t>Қазақстан Республикасының Мемлекеттік туын және Қазақстан Республикасының Мемлекеттік Елтаңбасын дайындауға лицензия беру жөніндегі лицензиар мен техникалық реттеу және метрология саласындағы екінші санаттағы рұқсаттарды беруге уәкілетті органды белгілеу туралы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Қазақстан Республикасы Үкіметінің 2015 жылғы 21 қаңтардағы № 12 қаулысы.</w:t>
      </w:r>
    </w:p>
    <w:p>
      <w:pPr>
        <w:spacing w:after="0"/>
        <w:ind w:left="0"/>
        <w:jc w:val="both"/>
      </w:pPr>
      <w:bookmarkStart w:name="z1" w:id="0"/>
      <w:r>
        <w:rPr>
          <w:rFonts w:ascii="Times New Roman"/>
          <w:b w:val="false"/>
          <w:i w:val="false"/>
          <w:color w:val="000000"/>
          <w:sz w:val="28"/>
        </w:rPr>
        <w:t xml:space="preserve">
      "Рұқсаттар және хабарламалар туралы" Қазақстан Республикасының Заңы </w:t>
      </w:r>
      <w:r>
        <w:rPr>
          <w:rFonts w:ascii="Times New Roman"/>
          <w:b w:val="false"/>
          <w:i w:val="false"/>
          <w:color w:val="000000"/>
          <w:sz w:val="28"/>
        </w:rPr>
        <w:t>10-бабының</w:t>
      </w:r>
      <w:r>
        <w:rPr>
          <w:rFonts w:ascii="Times New Roman"/>
          <w:b w:val="false"/>
          <w:i w:val="false"/>
          <w:color w:val="000000"/>
          <w:sz w:val="28"/>
        </w:rPr>
        <w:t xml:space="preserve"> 2) және 4) тармақшаларына сәйкес Қазақстан Республикасының Үкіметі </w:t>
      </w:r>
      <w:r>
        <w:rPr>
          <w:rFonts w:ascii="Times New Roman"/>
          <w:b/>
          <w:i w:val="false"/>
          <w:color w:val="000000"/>
          <w:sz w:val="28"/>
        </w:rPr>
        <w:t>ҚАУЛЫ ЕТЕДІ:</w:t>
      </w:r>
    </w:p>
    <w:bookmarkEnd w:id="0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Ескерту. Кіріспе жаңа редакцияда - ҚР Үкіметінің 15.08.2025 </w:t>
      </w:r>
      <w:r>
        <w:rPr>
          <w:rFonts w:ascii="Times New Roman"/>
          <w:b w:val="false"/>
          <w:i w:val="false"/>
          <w:color w:val="000000"/>
          <w:sz w:val="28"/>
        </w:rPr>
        <w:t>№ 631</w:t>
      </w:r>
      <w:r>
        <w:rPr>
          <w:rFonts w:ascii="Times New Roman"/>
          <w:b w:val="false"/>
          <w:i w:val="false"/>
          <w:color w:val="ff0000"/>
          <w:sz w:val="28"/>
        </w:rPr>
        <w:t xml:space="preserve"> (алғашқы ресми жарияланған күнінен кейін күнтізбелік он күн өткен соң қолданысқа енгізіледі) қаулысымен.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2" w:id="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1. Қазақстан Республикасы Сауда және интеграция министрлігінің Техникалық реттеу және метрология комитеті:</w:t>
      </w:r>
    </w:p>
    <w:bookmarkEnd w:id="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Қазақстан Республикасының Мемлекеттік Туын және Қазақстан Республикасының Мемлекеттік Елтаңбасын дайындау жөніндегі қызметті жүзеге асыру жөніндегі лицензиар;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осы қаулыға қосымшаға сәйкес техникалық реттеу, стандарттау және өлшем бірлігін қамтамасыз ету саласындағы екінші санаттағы рұқсаттарды беруге уәкілетті орган болып айқындалсын.</w:t>
      </w:r>
    </w:p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Ескерту. 1-тармақ жаңа редакцияда - ҚР Үкіметінің 10.07.2019 </w:t>
      </w:r>
      <w:r>
        <w:rPr>
          <w:rFonts w:ascii="Times New Roman"/>
          <w:b w:val="false"/>
          <w:i w:val="false"/>
          <w:color w:val="000000"/>
          <w:sz w:val="28"/>
        </w:rPr>
        <w:t>№ 497</w:t>
      </w:r>
      <w:r>
        <w:rPr>
          <w:rFonts w:ascii="Times New Roman"/>
          <w:b w:val="false"/>
          <w:i w:val="false"/>
          <w:color w:val="ff0000"/>
          <w:sz w:val="28"/>
        </w:rPr>
        <w:t xml:space="preserve"> қаулысымен.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5" w:id="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2. "Қазақстан Республикасының Мемлекеттік туын және Қазақстан Республикасының Мемлекеттік Елтаңбасын дайындау жөніндегі қызметті лицензиялаудың кейбір мәселелері туралы" Қазақстан Республикасы Үкіметінің 2012 жылғы 14 желтоқсандағы № 1598 </w:t>
      </w:r>
      <w:r>
        <w:rPr>
          <w:rFonts w:ascii="Times New Roman"/>
          <w:b w:val="false"/>
          <w:i w:val="false"/>
          <w:color w:val="000000"/>
          <w:sz w:val="28"/>
        </w:rPr>
        <w:t>қаулысының</w:t>
      </w:r>
      <w:r>
        <w:rPr>
          <w:rFonts w:ascii="Times New Roman"/>
          <w:b w:val="false"/>
          <w:i w:val="false"/>
          <w:color w:val="000000"/>
          <w:sz w:val="28"/>
        </w:rPr>
        <w:t xml:space="preserve"> (Қазақстан Республикасының ПҮАЖ-ы, 2013 ж., № 4, 67-құжат) күші жойылды деп танылсын.</w:t>
      </w:r>
    </w:p>
    <w:bookmarkEnd w:id="2"/>
    <w:bookmarkStart w:name="z6" w:id="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3. Осы қаулы алғашқы ресми жарияланған күнінен кейін күнтізбелік он күн өткен соң қолданысқа енгізіледі.</w:t>
      </w:r>
    </w:p>
    <w:bookmarkEnd w:id="3"/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  <w:tblLayout w:type="fixed"/>
      </w:tblPr>
      <w:tblGrid>
        <w:gridCol w:w="6150"/>
        <w:gridCol w:w="6150"/>
      </w:tblGrid>
      <w:tr>
        <w:trPr>
          <w:trHeight w:val="30" w:hRule="atLeast"/>
        </w:trPr>
        <w:tc>
          <w:tcPr>
            <w:tcW w:w="615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Қазақстан Республикасының</w:t>
            </w:r>
          </w:p>
        </w:tc>
        <w:tc>
          <w:tcPr>
            <w:tcW w:w="615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615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Премьер-Министрі</w:t>
            </w:r>
          </w:p>
        </w:tc>
        <w:tc>
          <w:tcPr>
            <w:tcW w:w="615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К.Мәсімов</w:t>
            </w:r>
          </w:p>
        </w:tc>
      </w:tr>
    </w:tbl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Қазақстан Республикасы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Үкіметінің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2015 жылғы 21 қаңтардағы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№ 12 қаулысына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қосымша</w:t>
            </w:r>
          </w:p>
        </w:tc>
      </w:tr>
    </w:tbl>
    <w:bookmarkStart w:name="z8" w:id="4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Техникалық реттеу және метрология саласындағы екінші санаттағы рұқсаттар</w:t>
      </w:r>
    </w:p>
    <w:bookmarkEnd w:id="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ff0000"/>
          <w:sz w:val="28"/>
        </w:rPr>
        <w:t xml:space="preserve">
      Ескерту. Қосымшаға өзгерістер енгізілді - ҚР Үкіметінің 24.09.2024 </w:t>
      </w:r>
      <w:r>
        <w:rPr>
          <w:rFonts w:ascii="Times New Roman"/>
          <w:b w:val="false"/>
          <w:i w:val="false"/>
          <w:color w:val="ff0000"/>
          <w:sz w:val="28"/>
        </w:rPr>
        <w:t>№ 776</w:t>
      </w:r>
      <w:r>
        <w:rPr>
          <w:rFonts w:ascii="Times New Roman"/>
          <w:b w:val="false"/>
          <w:i w:val="false"/>
          <w:color w:val="ff0000"/>
          <w:sz w:val="28"/>
        </w:rPr>
        <w:t xml:space="preserve"> (алғашқы ресми жарияланған күнінен кейін күнтізбелік он күн өткен соң қолданысқа енгізіледі); 15.08.2025 </w:t>
      </w:r>
      <w:r>
        <w:rPr>
          <w:rFonts w:ascii="Times New Roman"/>
          <w:b w:val="false"/>
          <w:i w:val="false"/>
          <w:color w:val="ff0000"/>
          <w:sz w:val="28"/>
        </w:rPr>
        <w:t>№ 631</w:t>
      </w:r>
      <w:r>
        <w:rPr>
          <w:rFonts w:ascii="Times New Roman"/>
          <w:b w:val="false"/>
          <w:i w:val="false"/>
          <w:color w:val="ff0000"/>
          <w:sz w:val="28"/>
        </w:rPr>
        <w:t xml:space="preserve"> (01.01.2026 бастап </w:t>
      </w:r>
      <w:r>
        <w:rPr>
          <w:rFonts w:ascii="Times New Roman"/>
          <w:b w:val="false"/>
          <w:i w:val="false"/>
          <w:color w:val="ff0000"/>
          <w:sz w:val="28"/>
        </w:rPr>
        <w:t>қолданысқа</w:t>
      </w:r>
      <w:r>
        <w:rPr>
          <w:rFonts w:ascii="Times New Roman"/>
          <w:b w:val="false"/>
          <w:i w:val="false"/>
          <w:color w:val="ff0000"/>
          <w:sz w:val="28"/>
        </w:rPr>
        <w:t xml:space="preserve"> енгізіледі) қаулыларымен.</w:t>
      </w:r>
    </w:p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4100"/>
        <w:gridCol w:w="4100"/>
        <w:gridCol w:w="4100"/>
      </w:tblGrid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Р/с№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Рұқсат беру рәсімінің атауы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Рұқсаттың және жүзеге асыру үшін рұқсаттың болуы талап етілетін қызмет (әрекет) түрінің атауы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3-сынып – "біржолғы рұқсаттар"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1.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Метрологиялық бақылау саласындағы өлшемдерді орындау әдістемесін метрологиялық аттестаттау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Өлшемдерді орындау әдістемесін метрологиялық аттестаттау туралы куәлік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2.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Қазақстан Республикасының Мемлекеттік өлшемдер жүйесі тізілімінде Тәуелсіз Мемлекеттер Достастығының елдерінде әзірленген және аттестатталған өлшемдерді орындау әдістемесін тіркеу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Тіркеу нөмірлерімен өлшемдерді орындау әдістемесінің мұқаба парақтарындағы мөртабан таңбасы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3.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Өлшем бірлігін қамтамасыз етудің мемлекеттік жүйесі тізілімінде өлшем құралдарын салыстырып тексеру әдістемесін тіркеу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Тіркеу нөмірі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5-сынып – "жеке тұлғаларға кәсіптік қызмет үшін берілетін рұқсаттар"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4.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Техникалық реттеу саласындағы (сәйкестікті растау жөніндегі) сарапшы-аудитор аттестатын беру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Техникалық реттеу саласындағы (сәйкестікті растау жөніндегі) сарапшы-аудитор аттестаты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4-1.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ff0000"/>
                <w:sz w:val="20"/>
              </w:rPr>
              <w:t xml:space="preserve">
Алып тасталды - ҚР Үкіметінің 15.08.2025 </w:t>
            </w:r>
            <w:r>
              <w:rPr>
                <w:rFonts w:ascii="Times New Roman"/>
                <w:b w:val="false"/>
                <w:i w:val="false"/>
                <w:color w:val="ff0000"/>
                <w:sz w:val="20"/>
              </w:rPr>
              <w:t>№ 631</w:t>
            </w:r>
            <w:r>
              <w:rPr>
                <w:rFonts w:ascii="Times New Roman"/>
                <w:b w:val="false"/>
                <w:i w:val="false"/>
                <w:color w:val="ff0000"/>
                <w:sz w:val="20"/>
              </w:rPr>
              <w:t xml:space="preserve"> (01.01.2026 бастап </w:t>
            </w:r>
            <w:r>
              <w:rPr>
                <w:rFonts w:ascii="Times New Roman"/>
                <w:b w:val="false"/>
                <w:i w:val="false"/>
                <w:color w:val="ff0000"/>
                <w:sz w:val="20"/>
              </w:rPr>
              <w:t>қолданысқа</w:t>
            </w:r>
            <w:r>
              <w:rPr>
                <w:rFonts w:ascii="Times New Roman"/>
                <w:b w:val="false"/>
                <w:i w:val="false"/>
                <w:color w:val="ff0000"/>
                <w:sz w:val="20"/>
              </w:rPr>
              <w:t xml:space="preserve"> енгізіледі) қаулысымен.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6-сынып – "өнімге берілетін рұқсаттар"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5.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Өлшем құралдарының үлгісін бекіту туралы сертификат беру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Өлшем құралдарының үлгісін бекіту туралы сертификат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6.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Өлшем құралдарын метрологиялық аттестаттау туралы сертификат беру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Өлшем құралдарын метрологиялық аттестаттау туралы сертификат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7.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ff0000"/>
                <w:sz w:val="20"/>
              </w:rPr>
              <w:t xml:space="preserve">
Алып тасталды - ҚР Үкіметінің 24.09.2024 </w:t>
            </w:r>
            <w:r>
              <w:rPr>
                <w:rFonts w:ascii="Times New Roman"/>
                <w:b w:val="false"/>
                <w:i w:val="false"/>
                <w:color w:val="ff0000"/>
                <w:sz w:val="20"/>
              </w:rPr>
              <w:t>№ 776</w:t>
            </w:r>
            <w:r>
              <w:rPr>
                <w:rFonts w:ascii="Times New Roman"/>
                <w:b w:val="false"/>
                <w:i w:val="false"/>
                <w:color w:val="ff0000"/>
                <w:sz w:val="20"/>
              </w:rPr>
              <w:t xml:space="preserve"> (алғашқы ресми жарияланған күнінен кейін күнтізбелік он күн өткен соң қолданысқа енгізіледі) қаулысымен.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8.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Өлшем құралдарының үлгісін бекітуді тану туралы сертификат беру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Өлшем құралдарының үлгісін бекітуді тану туралы сертификат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9.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Шетелде шығарылған стандарттық үлгіні қолдануға рұқсат ету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Шетелде шығарылған стандарттық үлгіні қолдануға куәлік беру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10.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Мемлекеттік стандарттық үлгіні бекіту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Мемлекеттік стандарттық үлгіні бекіту туралы сертификат </w:t>
            </w:r>
          </w:p>
        </w:tc>
      </w:tr>
    </w:tbl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left"/>
      </w:pPr>
      <w:r>
        <w:br/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				</w:t>
      </w:r>
    </w:p>
    <w:p>
      <w:pPr>
        <w:pStyle w:val="disclaimer"/>
      </w:pPr>
      <w:r>
        <w:rPr>
          <w:rFonts w:ascii="Times New Roman"/>
          <w:b w:val="false"/>
          <w:i w:val="false"/>
          <w:color w:val="000000"/>
        </w:rPr>
        <w:t>
					© 2012. Қазақстан Республикасы Әділет министрлігінің «Қазақстан Республикасының Заңнама және құқықтық ақпарат институты» ШЖҚ РМК
				</w:t>
      </w:r>
    </w:p>
    <w:sectPr>
      <w:pgSz w:w="11907" w:h="16839" w:code="9"/>
      <w:pgMar w:top="1440" w:right="1080" w:bottom="1440" w:left="1080"/>
    </w:sectPr>
  </w:body>
</w:document>
</file>

<file path=word/numbering.xml><?xml version="1.0" encoding="utf-8"?>
<w:numbering xmlns:w="http://schemas.openxmlformats.org/wordprocessingml/2006/main" xmlns:w15="http://schemas.microsoft.com/office/word/2012/wordml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v="urn:schemas-microsoft-com:vml" xmlns:o="urn:schemas-microsoft-com:office:office" xmlns:ns19="urn:schemas-microsoft-com:office:exce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/>
</file>

<file path=word/styles.xml><?xml version="1.0" encoding="utf-8"?>
<w:styles xmlns:w="http://schemas.openxmlformats.org/wordprocessingml/2006/main" xmlns:w15="http://schemas.microsoft.com/office/word/2012/wordml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v="urn:schemas-microsoft-com:vml" xmlns:o="urn:schemas-microsoft-com:office:office" xmlns:ns19="urn:schemas-microsoft-com:office:exce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>
  <w:docDefaults>
    <w:rPrDefault>
      <w:rPr>
        <w:rFonts w:asciiTheme="minorHAnsi" w:hAnsiTheme="minorHAnsi" w:eastAsia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false" w:defUIPriority="99" w:defSemiHidden="true" w:defUnhideWhenUsed="true" w:defQFormat="false" w:count="267">
    <w:lsdException w:name="Normal" w:uiPriority="0" w:semiHidden="false" w:unhideWhenUsed="false" w:qFormat="true"/>
    <w:lsdException w:name="heading 1" w:uiPriority="9" w:semiHidden="false" w:unhideWhenUsed="false" w:qFormat="true"/>
    <w:lsdException w:name="heading 2" w:uiPriority="9" w:qFormat="true"/>
    <w:lsdException w:name="heading 3" w:uiPriority="9" w:qFormat="true"/>
    <w:lsdException w:name="heading 4" w:uiPriority="9" w:qFormat="true"/>
    <w:lsdException w:name="Title" w:uiPriority="10" w:semiHidden="false" w:unhideWhenUsed="false" w:qFormat="true"/>
    <w:lsdException w:name="Default Paragraph Font" w:uiPriority="1"/>
    <w:lsdException w:name="Subtitle" w:uiPriority="11" w:semiHidden="false" w:unhideWhenUsed="false" w:qFormat="true"/>
    <w:lsdException w:name="Emphasis" w:uiPriority="20" w:semiHidden="false" w:unhideWhenUsed="false" w:qFormat="true"/>
    <w:lsdException w:name="Table Grid" w:uiPriority="59" w:semiHidden="false" w:unhideWhenUsed="false"/>
  </w:latentStyles>
  <w:style w:type="paragraph" w:styleId="Normal" w:default="true">
    <w:name w:val="Normal"/>
    <w:basedOn w:val="DocDefaults"/>
    <w:qFormat/>
    <w:rsid w:val="004A3277"/>
    <w:rPr>
      <w:rFonts w:ascii="Times New Roman" w:hAnsi="Times New Roman" w:eastAsia="Times New Roman" w:cs="Times New Roman"/>
    </w:rPr>
  </w:style>
  <w:style w:type="paragraph" w:styleId="Heading1">
    <w:name w:val="heading 1"/>
    <w:basedOn w:val="Normal"/>
    <w:next w:val="Normal"/>
    <w:link w:val="Heading1Char"/>
    <w:uiPriority w:val="9"/>
    <w:qFormat/>
    <w:rsid w:val="00841CD9"/>
    <w:pPr>
      <w:keepNext/>
      <w:keepLines/>
      <w:spacing w:before="480"/>
      <w:outlineLvl w:val="0"/>
    </w:pPr>
    <w:rPr>
      <w:rFonts w:ascii="Times New Roman" w:hAnsi="Times New Roman" w:eastAsia="Times New Roman" w:cs="Times New Roman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841CD9"/>
    <w:pPr>
      <w:keepNext/>
      <w:keepLines/>
      <w:spacing w:before="200"/>
      <w:outlineLvl w:val="1"/>
    </w:pPr>
    <w:rPr>
      <w:rFonts w:ascii="Times New Roman" w:hAnsi="Times New Roman" w:eastAsia="Times New Roman" w:cs="Times New Roman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841CD9"/>
    <w:pPr>
      <w:keepNext/>
      <w:keepLines/>
      <w:spacing w:before="200"/>
      <w:outlineLvl w:val="2"/>
    </w:pPr>
    <w:rPr>
      <w:rFonts w:ascii="Times New Roman" w:hAnsi="Times New Roman" w:eastAsia="Times New Roman" w:cs="Times New Roman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841CD9"/>
    <w:pPr>
      <w:keepNext/>
      <w:keepLines/>
      <w:spacing w:before="200"/>
      <w:outlineLvl w:val="3"/>
    </w:pPr>
    <w:rPr>
      <w:rFonts w:ascii="Times New Roman" w:hAnsi="Times New Roman" w:eastAsia="Times New Roman" w:cs="Times New Roman"/>
    </w:rPr>
  </w:style>
  <w:style w:type="character" w:styleId="DefaultParagraphFont" w:default="true">
    <w:name w:val="Default Paragraph Font"/>
    <w:uiPriority w:val="1"/>
    <w:semiHidden/>
    <w:unhideWhenUsed/>
    <w:rPr>
      <w:rFonts w:ascii="Times New Roman" w:hAnsi="Times New Roman" w:eastAsia="Times New Roman" w:cs="Times New Roman"/>
    </w:rPr>
  </w:style>
  <w:style w:type="paragraph" w:styleId="Header">
    <w:name w:val="header"/>
    <w:basedOn w:val="Normal"/>
    <w:link w:val="HeaderChar"/>
    <w:uiPriority w:val="99"/>
    <w:unhideWhenUsed/>
    <w:rsid w:val="00841CD9"/>
    <w:pPr>
      <w:tabs>
        <w:tab w:val="center" w:pos="4680"/>
        <w:tab w:val="right" w:pos="9360"/>
      </w:tabs>
    </w:pPr>
    <w:rPr>
      <w:rFonts w:ascii="Times New Roman" w:hAnsi="Times New Roman" w:eastAsia="Times New Roman" w:cs="Times New Roman"/>
    </w:rPr>
  </w:style>
  <w:style w:type="character" w:styleId="HeaderChar" w:customStyle="true">
    <w:name w:val="Header Char"/>
    <w:basedOn w:val="DefaultParagraphFont"/>
    <w:link w:val="Header"/>
    <w:uiPriority w:val="99"/>
    <w:rsid w:val="00841CD9"/>
    <w:rPr>
      <w:rFonts w:ascii="Times New Roman" w:hAnsi="Times New Roman" w:eastAsia="Times New Roman" w:cs="Times New Roman"/>
    </w:rPr>
  </w:style>
  <w:style w:type="character" w:styleId="Heading1Char" w:customStyle="true">
    <w:name w:val="Heading 1 Char"/>
    <w:basedOn w:val="DefaultParagraphFont"/>
    <w:link w:val="Heading1"/>
    <w:uiPriority w:val="9"/>
    <w:rsid w:val="00841CD9"/>
    <w:rPr>
      <w:rFonts w:ascii="Times New Roman" w:hAnsi="Times New Roman" w:eastAsia="Times New Roman" w:cs="Times New Roman"/>
    </w:rPr>
  </w:style>
  <w:style w:type="character" w:styleId="Heading2Char" w:customStyle="true">
    <w:name w:val="Heading 2 Char"/>
    <w:basedOn w:val="DefaultParagraphFont"/>
    <w:link w:val="Heading2"/>
    <w:uiPriority w:val="9"/>
    <w:rsid w:val="00841CD9"/>
    <w:rPr>
      <w:rFonts w:ascii="Times New Roman" w:hAnsi="Times New Roman" w:eastAsia="Times New Roman" w:cs="Times New Roman"/>
    </w:rPr>
  </w:style>
  <w:style w:type="character" w:styleId="Heading3Char" w:customStyle="true">
    <w:name w:val="Heading 3 Char"/>
    <w:basedOn w:val="DefaultParagraphFont"/>
    <w:link w:val="Heading3"/>
    <w:uiPriority w:val="9"/>
    <w:rsid w:val="00841CD9"/>
    <w:rPr>
      <w:rFonts w:ascii="Times New Roman" w:hAnsi="Times New Roman" w:eastAsia="Times New Roman" w:cs="Times New Roman"/>
    </w:rPr>
  </w:style>
  <w:style w:type="character" w:styleId="Heading4Char" w:customStyle="true">
    <w:name w:val="Heading 4 Char"/>
    <w:basedOn w:val="DefaultParagraphFont"/>
    <w:link w:val="Heading4"/>
    <w:uiPriority w:val="9"/>
    <w:rsid w:val="00841CD9"/>
    <w:rPr>
      <w:rFonts w:ascii="Times New Roman" w:hAnsi="Times New Roman" w:eastAsia="Times New Roman" w:cs="Times New Roman"/>
    </w:rPr>
  </w:style>
  <w:style w:type="paragraph" w:styleId="NormalIndent">
    <w:name w:val="Normal Indent"/>
    <w:basedOn w:val="Normal"/>
    <w:uiPriority w:val="99"/>
    <w:unhideWhenUsed/>
    <w:rsid w:val="00841CD9"/>
    <w:pPr>
      <w:ind w:left="720"/>
    </w:pPr>
    <w:rPr>
      <w:rFonts w:ascii="Times New Roman" w:hAnsi="Times New Roman" w:eastAsia="Times New Roman" w:cs="Times New Roman"/>
    </w:rPr>
  </w:style>
  <w:style w:type="paragraph" w:styleId="Subtitle">
    <w:name w:val="Subtitle"/>
    <w:basedOn w:val="Normal"/>
    <w:next w:val="Normal"/>
    <w:link w:val="SubtitleChar"/>
    <w:uiPriority w:val="11"/>
    <w:qFormat/>
    <w:rsid w:val="00841CD9"/>
    <w:pPr>
      <w:numPr>
        <w:ilvl w:val="1"/>
      </w:numPr>
      <w:ind w:left="86"/>
    </w:pPr>
    <w:rPr>
      <w:rFonts w:ascii="Times New Roman" w:hAnsi="Times New Roman" w:eastAsia="Times New Roman" w:cs="Times New Roman"/>
    </w:rPr>
  </w:style>
  <w:style w:type="character" w:styleId="SubtitleChar" w:customStyle="true">
    <w:name w:val="Subtitle Char"/>
    <w:basedOn w:val="DefaultParagraphFont"/>
    <w:link w:val="Subtitle"/>
    <w:uiPriority w:val="11"/>
    <w:rsid w:val="00841CD9"/>
    <w:rPr>
      <w:rFonts w:ascii="Times New Roman" w:hAnsi="Times New Roman" w:eastAsia="Times New Roman" w:cs="Times New Roman"/>
    </w:rPr>
  </w:style>
  <w:style w:type="paragraph" w:styleId="Title">
    <w:name w:val="Title"/>
    <w:basedOn w:val="Normal"/>
    <w:next w:val="Normal"/>
    <w:link w:val="TitleChar"/>
    <w:uiPriority w:val="10"/>
    <w:qFormat/>
    <w:rsid w:val="00841CD9"/>
    <w:pPr>
      <w:pBdr>
        <w:bottom w:val="single" w:color="4F81BD" w:themeColor="accent1" w:sz="8" w:space="4"/>
      </w:pBdr>
      <w:spacing w:after="300"/>
      <w:contextualSpacing/>
    </w:pPr>
    <w:rPr>
      <w:rFonts w:ascii="Times New Roman" w:hAnsi="Times New Roman" w:eastAsia="Times New Roman" w:cs="Times New Roman"/>
    </w:rPr>
  </w:style>
  <w:style w:type="character" w:styleId="TitleChar" w:customStyle="true">
    <w:name w:val="Title Char"/>
    <w:basedOn w:val="DefaultParagraphFont"/>
    <w:link w:val="Title"/>
    <w:uiPriority w:val="10"/>
    <w:rsid w:val="00841CD9"/>
    <w:rPr>
      <w:rFonts w:ascii="Times New Roman" w:hAnsi="Times New Roman" w:eastAsia="Times New Roman" w:cs="Times New Roman"/>
    </w:rPr>
  </w:style>
  <w:style w:type="character" w:styleId="Emphasis">
    <w:name w:val="Emphasis"/>
    <w:basedOn w:val="DefaultParagraphFont"/>
    <w:uiPriority w:val="20"/>
    <w:qFormat/>
    <w:rsid w:val="00D1197D"/>
    <w:rPr>
      <w:rFonts w:ascii="Times New Roman" w:hAnsi="Times New Roman" w:eastAsia="Times New Roman" w:cs="Times New Roman"/>
    </w:rPr>
  </w:style>
  <w:style w:type="character" w:styleId="Hyperlink">
    <w:name w:val="Hyperlink"/>
    <w:basedOn w:val="DefaultParagraphFont"/>
    <w:uiPriority w:val="99"/>
    <w:unhideWhenUsed/>
    <w:rPr>
      <w:rFonts w:ascii="Times New Roman" w:hAnsi="Times New Roman" w:eastAsia="Times New Roman" w:cs="Times New Roman"/>
    </w:rPr>
  </w:style>
  <w:style w:type="table" w:styleId="TableGrid">
    <w:name w:val="Table Grid"/>
    <w:basedOn w:val="TableNormal"/>
    <w:uiPriority w:val="59"/>
    <w:pPr>
      <w:spacing w:after="0" w:line="240" w:lineRule="auto"/>
    </w:pPr>
    <w:rPr>
      <w:rFonts w:ascii="Times New Roman" w:hAnsi="Times New Roman" w:eastAsia="Times New Roman" w:cs="Times New Roman"/>
    </w:rPr>
    <w:tblPr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TableNormal" w:default="true">
    <w:name w:val="Normal Table"/>
    <w:uiPriority w:val="99"/>
    <w:semiHidden/>
    <w:unhideWhenUsed/>
    <w:qFormat/>
    <w:rPr>
      <w:rFonts w:ascii="Times New Roman" w:hAnsi="Times New Roman" w:eastAsia="Times New Roman" w:cs="Times New Roman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styleId="Caption">
    <w:name w:val="caption"/>
    <w:basedOn w:val="Normal"/>
    <w:next w:val="Normal"/>
    <w:uiPriority w:val="35"/>
    <w:semiHidden/>
    <w:unhideWhenUsed/>
    <w:qFormat/>
    <w:rsid w:val="007109C0"/>
    <w:pPr>
      <w:spacing w:line="240" w:lineRule="auto"/>
    </w:pPr>
    <w:rPr>
      <w:rFonts w:ascii="Times New Roman" w:hAnsi="Times New Roman" w:eastAsia="Times New Roman" w:cs="Times New Roman"/>
    </w:rPr>
  </w:style>
  <w:style w:type="paragraph" w:styleId="disclaimer">
    <w:name w:val="disclaimer"/>
    <w:basedOn w:val="Normal"/>
    <w:pPr>
      <w:jc w:val="center"/>
    </w:pPr>
    <w:rPr>
      <w:sz w:val="18"/>
      <w:szCs w:val="18"/>
    </w:rPr>
  </w:style>
  <w:style w:type="paragraph" w:styleId="DocDefaults">
    <w:name w:val="DocDefaults"/>
    <w:pPr>
      <w:spacing w:after="200" w:line="276" w:lineRule="auto"/>
    </w:pPr>
    <w:rPr>
      <w:rFonts w:asciiTheme="minorHAnsi" w:hAnsiTheme="minorHAnsi" w:eastAsiaTheme="minorHAnsi" w:cstheme="minorBidi"/>
      <w:sz w:val="22"/>
      <w:szCs w:val="22"/>
      <w:lang w:val="en-US" w:eastAsia="en-US" w:bidi="ar-SA"/>
    </w:rPr>
  </w:style>
</w:styles>
</file>

<file path=word/_rels/document.xml.rels><?xml version="1.0" encoding="UTF-8" standalone="yes"?><Relationships xmlns="http://schemas.openxmlformats.org/package/2006/relationships"><Relationship Target="styles.xml" Type="http://schemas.openxmlformats.org/officeDocument/2006/relationships/styles" Id="rId1"/><Relationship Target="numbering.xml" Type="http://schemas.openxmlformats.org/officeDocument/2006/relationships/numbering" Id="rId2"/><Relationship Target="media/document_image_rId3.png" Type="http://schemas.openxmlformats.org/officeDocument/2006/relationships/image" Id="rId3"/></Relationships>
</file>

<file path=docProps/app.xml><?xml version="1.0" encoding="utf-8"?>
<properties:Properties xmlns:vt="http://schemas.openxmlformats.org/officeDocument/2006/docPropsVTypes" xmlns:properties="http://schemas.openxmlformats.org/officeDocument/2006/extended-properties"/>
</file>

<file path=docProps/core.xml><?xml version="1.0" encoding="utf-8"?>
<cp:coreProperties xmlns:cp="http://schemas.openxmlformats.org/package/2006/metadata/core-properties" xmlns:dcterms="http://purl.org/dc/terms/" xmlns:dc="http://purl.org/dc/elements/1.1/"/>
</file>