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968c" w14:textId="0509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туралы" Қазақстан Республикасы Үкіметінің 2014 жылғы 13 маусымдағы № 651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30 желтоқсандағы № 1405 қаулысы. Күші жойылды - Қазақстан Республикасы Үкіметінің 2018 жылғы 17 қыркүйектегі № 569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17.09.2018 </w:t>
      </w:r>
      <w:r>
        <w:rPr>
          <w:rFonts w:ascii="Times New Roman"/>
          <w:b w:val="false"/>
          <w:i w:val="false"/>
          <w:color w:val="ff0000"/>
          <w:sz w:val="28"/>
        </w:rPr>
        <w:t>№ 569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xml:space="preserve">
      "Рентабельділігі төмен кен орынбасары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туралы" Қазақстан Республикасы Үкіметінің 2014 жылғы 13 маусымдағы № 651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40-41, 392-құжат) мынадай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нөмірлері 3, 4, 5-жолдармен толықтырылсын: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669"/>
        <w:gridCol w:w="3613"/>
        <w:gridCol w:w="217"/>
        <w:gridCol w:w="1080"/>
        <w:gridCol w:w="933"/>
        <w:gridCol w:w="4162"/>
      </w:tblGrid>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Белинское, Краснооктярбрь</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29 мамырдағы № 187</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АҚ</w:t>
            </w:r>
          </w:p>
        </w:tc>
        <w:tc>
          <w:tcPr>
            <w:tcW w:w="4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қаңтардан бастап 2015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Северное, Нижне-Ашут, Верхне-Ашут, Үштөбе</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29 мамырдағы № 188</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АҚ</w:t>
            </w:r>
          </w:p>
        </w:tc>
        <w:tc>
          <w:tcPr>
            <w:tcW w:w="4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қаңтардан бастап 2015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Шығыс-Аят</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жылғы 26 маусымдағы № 2119</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АҚ</w:t>
            </w:r>
          </w:p>
        </w:tc>
        <w:tc>
          <w:tcPr>
            <w:tcW w:w="4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қаңтардан бастап 2015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