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3d9d" w14:textId="d723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республикалық бюджеттің шығыстарын қысқарту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1380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Қазақстан Республикасының Үкіметі </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қаулысымен</w:t>
      </w:r>
      <w:r>
        <w:rPr>
          <w:rFonts w:ascii="Times New Roman"/>
          <w:b w:val="false"/>
          <w:i w:val="false"/>
          <w:color w:val="000000"/>
          <w:sz w:val="28"/>
        </w:rPr>
        <w:t xml:space="preserve"> орындау үшін қабылданған бюджеттік бағдарламалар бойынша 2014 жылға арналған республикалық бюджеттің шығыстары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қысқартылсын.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1380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2014 жылға арналған республикалық бюджет шығыстарының қысқартылуы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999"/>
        <w:gridCol w:w="1261"/>
        <w:gridCol w:w="8211"/>
        <w:gridCol w:w="227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-80 720 085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-77 379 386</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-2 767 561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Парламентiнiң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193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-407 163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-9 475</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-610 591</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-328 458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-107 709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-99 612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-20 984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-41 370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-8 149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-115 886</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-91 007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-24 879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w:t>
            </w:r>
          </w:p>
        </w:tc>
      </w:tr>
      <w:tr>
        <w:trPr>
          <w:trHeight w:val="24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-9 417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-3 920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-13 897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-684 394</w:t>
            </w:r>
          </w:p>
        </w:tc>
      </w:tr>
      <w:tr>
        <w:trPr>
          <w:trHeight w:val="36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-221 491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-53 437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-77 367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асырылуды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-146 723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-44 897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-25 273</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-16 384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-89 243</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-9 532</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-716 742</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-489 291</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-193 418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-34 033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-36 918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-43 849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-5 625 650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-2 825 779</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-107 340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-1 170 284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-1 546 811</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-2 799 871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-349 127</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-369 407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-467 063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-809 634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-70 800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-733 840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-4 478 943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-3 286 063</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-15 869</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жөніндегі Қазақстан Республикасы Ұлттық ұланының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-53 649</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-1 536</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-5 553</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-25 145</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-15 981</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-503 039</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-329 097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-1 786 013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-227 541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-244 927</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-70 535</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-435 574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-8 394</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-256 886</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-168 470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-98 379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-101 621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-339 381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-307 824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-31 557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-145 638</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-31 406</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-64 953</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-49 279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-63 195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-2 872 870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 оқыту, біліктілігін арттыру және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-2 755 021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мемлекеттік саясатты қалыптастыру және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-9 788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-12 446</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-425 787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әдіснамалық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-86 702</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-134 709</w:t>
            </w:r>
          </w:p>
        </w:tc>
      </w:tr>
      <w:tr>
        <w:trPr>
          <w:trHeight w:val="21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-1 300 664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-3 912</w:t>
            </w:r>
          </w:p>
        </w:tc>
      </w:tr>
      <w:tr>
        <w:trPr>
          <w:trHeight w:val="16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-10 706</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-6 124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-323 730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w:t>
            </w:r>
          </w:p>
        </w:tc>
      </w:tr>
      <w:tr>
        <w:trPr>
          <w:trHeight w:val="16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-390 644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-16 514</w:t>
            </w:r>
          </w:p>
        </w:tc>
      </w:tr>
      <w:tr>
        <w:trPr>
          <w:trHeight w:val="16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-22 598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-92 931</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-702</w:t>
            </w:r>
          </w:p>
        </w:tc>
      </w:tr>
      <w:tr>
        <w:trPr>
          <w:trHeight w:val="21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-19 992</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-71 310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-3 182 864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-267 196</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-267 153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-2 915 668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-5 482</w:t>
            </w:r>
          </w:p>
        </w:tc>
      </w:tr>
      <w:tr>
        <w:trPr>
          <w:trHeight w:val="21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-2 362 163</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-351 382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-190 861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-1 070 059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-1 070 059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-14 036</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әлеуметтік қорғау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-49 008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-401 602</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-28 853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-567 499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-4 791</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-11 739 872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-12 537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-11 724 296</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-2 397 060</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-1 734 263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-9 958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-14 985</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-69 740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-3 733 848</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-1 689 607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-1 102 580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-928 726</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-43 529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-1 289 417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-75 367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-1 214 050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-48 679</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-773 328</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-262 843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-4 589 307</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-4 521 133</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-102 370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-101 099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-4 316 426</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-68 174</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-3 850 654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-3 752 988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-52 258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-19 715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-889 197</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-137 027</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-117 837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-245 461</w:t>
            </w:r>
          </w:p>
        </w:tc>
      </w:tr>
      <w:tr>
        <w:trPr>
          <w:trHeight w:val="21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-489 550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-200 419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-1 431 934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-80 357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-71 706</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-51 161</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-4 688</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-6 295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-46 505</w:t>
            </w:r>
          </w:p>
        </w:tc>
      </w:tr>
      <w:tr>
        <w:trPr>
          <w:trHeight w:val="16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-29 505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-1 231 380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-625 569</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-625 569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-605 811</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-605 811</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-22 205 512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-22 205 512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-14 758 641</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-913 859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-5 132 749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-59 270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-5 095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органдардың ақпараттық инфрақұрылымын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-69 602</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-106 928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-696 821</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-99 898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-270 779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-11 633 828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Парламентiнiң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-3 985</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-6 212 116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-5 740 298</w:t>
            </w:r>
          </w:p>
        </w:tc>
      </w:tr>
      <w:tr>
        <w:trPr>
          <w:trHeight w:val="26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-471 818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-6 953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-664 498</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-65 027</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-48 000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-28 384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-336 141</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-135 272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-51 674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-4 467 848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көрсетілетін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-450 789</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қызметтерді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-17 155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-59 367</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-1 489</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-1 112 203</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w:t>
            </w:r>
            <w:r>
              <w:rPr>
                <w:rFonts w:ascii="Times New Roman"/>
                <w:b w:val="false"/>
                <w:i w:val="false"/>
                <w:color w:val="000000"/>
                <w:sz w:val="20"/>
              </w:rPr>
              <w:t xml:space="preserve"> 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-565 651</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-1 021 143</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-520 949</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-707 600</w:t>
            </w:r>
          </w:p>
        </w:tc>
      </w:tr>
      <w:tr>
        <w:trPr>
          <w:trHeight w:val="14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-11 502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-198 428</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-198 428</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-841 469</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-841 469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-841 469</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-248 283</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-248 283</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-248 283</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-3 092 416</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акционерлік қоғамдардың жарғылық капиталдарын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-799 200</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-799 200</w:t>
            </w:r>
          </w:p>
        </w:tc>
      </w:tr>
      <w:tr>
        <w:trPr>
          <w:trHeight w:val="7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-799 200</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-2 293 212</w:t>
            </w:r>
          </w:p>
        </w:tc>
      </w:tr>
      <w:tr>
        <w:trPr>
          <w:trHeight w:val="48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-2 293 212</w:t>
            </w:r>
          </w:p>
        </w:tc>
      </w:tr>
      <w:tr>
        <w:trPr>
          <w:trHeight w:val="12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w:t>
            </w:r>
          </w:p>
        </w:tc>
      </w:tr>
      <w:tr>
        <w:trPr>
          <w:trHeight w:val="96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-2 285 212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