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ac99b" w14:textId="afac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Фильмге прокаттау куәлігінің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1361 қаулысы. Күші жойылды - Қазақстан Республикасы Үкіметінің 2016 жылғы 21 сәуірдегі № 238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21.04.2016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«Мәдениет туралы» 2006 жылғы 15 желтоқсандағы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28-2-бабының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фильмге прокаттау куәлiгiнің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күнiнен кейiн күнтiзбелiк он күн өткен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1361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Фильмге прокаттау куәлігінің нысаны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Бірегей нөмір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e.gov      Құжат электрондық үкімет жүйесінде қалыптастырылған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 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қ.                                             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Фильмнің атауы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Форматы _______ Серияларының саны ____________ Хронометражы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Жанры ________________________ Түрі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Шығарушы ел берген көрермендердің жас шегі (индексі)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Шығарушы студия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Шығарушы ел _______________________ Шыққан жылы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Сценарий авторы ____________________ Қоюшы-режиссер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Қоюшы-оператор _________________ Қоюшы-суретші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Музыкалық шығарманың авторы _______________ Продюсер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Тілі, дубляждау тілдері (бар болса)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 аумағында фильмге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 тиесілі.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Фильмді пайдалану құқығының санаты      Фильмді пайдалану құқығының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Көрермендердің жас шегіне қарай фильмнің индексі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(уәкілетті адамның тегі мен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Уәкілетті адамның электрондық қолтаңбасы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