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829d" w14:textId="11c829d">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5 желтоқсандағы № 1276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"Бәйтерек" ұлттық басқарушы холдингі" акционерлік қоғамы (келісім бойынша) "Даму" кәсіпкерлікті дамыту қоры" акционерлік қоғамымен (келісім бойынша) және "Қазақстанның Даму банкі" акционерлік қоғамымен (келісім бойынша) бірлесіп:</w:t>
      </w:r>
    </w:p>
    <w:bookmarkEnd w:id="2"/>
    <w:bookmarkStart w:name="z4" w:id="3"/>
    <w:p>
      <w:pPr>
        <w:spacing w:after="0"/>
        <w:ind w:left="0"/>
        <w:jc w:val="both"/>
      </w:pPr>
      <w:r>
        <w:rPr>
          <w:rFonts w:ascii="Times New Roman"/>
          <w:b w:val="false"/>
          <w:i w:val="false"/>
          <w:color w:val="000000"/>
          <w:sz w:val="28"/>
        </w:rPr>
        <w:t>
      1) Жоспардың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2014 жылғы 15 желтоқсанға қарай Қазақстан Республикасы Ұлттық экономика министрлігіне Жоспардың орындалуы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2014 жылғы 30 желтоқсанға дейін Қазақстан Республикасының Үкіметіне Жоспардың орындалуы туралы жиынтық ақпарат берсін.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желтоқсандағы</w:t>
            </w:r>
            <w:r>
              <w:br/>
            </w:r>
            <w:r>
              <w:rPr>
                <w:rFonts w:ascii="Times New Roman"/>
                <w:b w:val="false"/>
                <w:i w:val="false"/>
                <w:color w:val="000000"/>
                <w:sz w:val="20"/>
              </w:rPr>
              <w:t>№ 1276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Үкіметі мен Қазақстан Республикасы</w:t>
      </w:r>
      <w:r>
        <w:br/>
      </w:r>
      <w:r>
        <w:rPr>
          <w:rFonts w:ascii="Times New Roman"/>
          <w:b/>
          <w:i w:val="false"/>
          <w:color w:val="000000"/>
        </w:rPr>
        <w:t>Ұлттық Банкінің өңдеу өнеркәсібінде кәсіпкерлік субъектілерін қаржыландыруды</w:t>
      </w:r>
      <w:r>
        <w:br/>
      </w:r>
      <w:r>
        <w:rPr>
          <w:rFonts w:ascii="Times New Roman"/>
          <w:b/>
          <w:i w:val="false"/>
          <w:color w:val="000000"/>
        </w:rPr>
        <w:t>қамтамасыз ету жөніндегі бірлескен іс-қимыл жоспары</w:t>
      </w:r>
    </w:p>
    <w:bookmarkEnd w:id="7"/>
    <w:bookmarkStart w:name="z10" w:id="8"/>
    <w:p>
      <w:pPr>
        <w:spacing w:after="0"/>
        <w:ind w:left="0"/>
        <w:jc w:val="left"/>
      </w:pPr>
      <w:r>
        <w:rPr>
          <w:rFonts w:ascii="Times New Roman"/>
          <w:b/>
          <w:i w:val="false"/>
          <w:color w:val="000000"/>
        </w:rPr>
        <w:t xml:space="preserve"> Ағымдағы жағдайды талдау</w:t>
      </w:r>
    </w:p>
    <w:bookmarkEnd w:id="8"/>
    <w:p>
      <w:pPr>
        <w:spacing w:after="0"/>
        <w:ind w:left="0"/>
        <w:jc w:val="both"/>
      </w:pPr>
      <w:r>
        <w:rPr>
          <w:rFonts w:ascii="Times New Roman"/>
          <w:b w:val="false"/>
          <w:i w:val="false"/>
          <w:color w:val="ff0000"/>
          <w:sz w:val="28"/>
        </w:rPr>
        <w:t xml:space="preserve">
      Ескерту. Бөлімге өзгерістер енгізілді – ҚР Үкіметінің 29.12.2018 </w:t>
      </w:r>
      <w:r>
        <w:rPr>
          <w:rFonts w:ascii="Times New Roman"/>
          <w:b w:val="false"/>
          <w:i w:val="false"/>
          <w:color w:val="ff0000"/>
          <w:sz w:val="28"/>
        </w:rPr>
        <w:t>№ 937</w:t>
      </w:r>
      <w:r>
        <w:rPr>
          <w:rFonts w:ascii="Times New Roman"/>
          <w:b w:val="false"/>
          <w:i w:val="false"/>
          <w:color w:val="ff0000"/>
          <w:sz w:val="28"/>
        </w:rPr>
        <w:t xml:space="preserve">; 12.02.2019 </w:t>
      </w:r>
      <w:r>
        <w:rPr>
          <w:rFonts w:ascii="Times New Roman"/>
          <w:b w:val="false"/>
          <w:i w:val="false"/>
          <w:color w:val="ff0000"/>
          <w:sz w:val="28"/>
        </w:rPr>
        <w:t>№ 55</w:t>
      </w:r>
      <w:r>
        <w:rPr>
          <w:rFonts w:ascii="Times New Roman"/>
          <w:b w:val="false"/>
          <w:i w:val="false"/>
          <w:color w:val="ff0000"/>
          <w:sz w:val="28"/>
        </w:rPr>
        <w:t xml:space="preserve">; 29.04.2026 </w:t>
      </w:r>
      <w:r>
        <w:rPr>
          <w:rFonts w:ascii="Times New Roman"/>
          <w:b w:val="false"/>
          <w:i w:val="false"/>
          <w:color w:val="ff0000"/>
          <w:sz w:val="28"/>
        </w:rPr>
        <w:t>№ 346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Экономиканы әртараптандыру және оның бәсекеге қабілеттілігін арттыру арқылы тұрақты және теңгерімді өсуін қамтамасыз ету мақсатында 2010 жылы Үдемелі индустриялық-инновациялық даму жөніндегі 2010 – 2014 жылдарға арналған мемлекеттік бағдарлама (бұдан әрі – ҮИИДМБ) қабылданды. ҮИИДМБ алдын ала қорытындысы оның елдің әлеуметтік–экономикалық дамуына оң әсер еткенін айғақтайды. 2008 жылдан 2013 жылға дейін өңдеу өнеркәсібінің жалпы қосылған құны көлемінің өсуі 25,8 % құрады (1,8 ден 3,8 трлн. теңгеге дейін). Ұқсас кезең ішінде өңдеу өнеркәсібінде еңбек өнімділігінің нақты өсуі 158,5 %, 37,3-тен 57,5 мың АҚШ долл/адам. дейін</w:t>
      </w:r>
      <w:r>
        <w:rPr>
          <w:rFonts w:ascii="Times New Roman"/>
          <w:b w:val="false"/>
          <w:i w:val="false"/>
          <w:color w:val="000000"/>
          <w:vertAlign w:val="superscript"/>
        </w:rPr>
        <w:t>1</w:t>
      </w:r>
      <w:r>
        <w:rPr>
          <w:rFonts w:ascii="Times New Roman"/>
          <w:b w:val="false"/>
          <w:i w:val="false"/>
          <w:color w:val="000000"/>
          <w:sz w:val="28"/>
        </w:rPr>
        <w:t xml:space="preserve"> құрады. Бұл ретте 2013 жылы өңдеу өнеркәсібінің өндіріс көлемі 5 852,6 млрд. теңгені құрады, оның ішінде тамақ өнеркәсібі – 1 172,6 млрд. теңге (20%), машина жасау – 859,2 млрд. теңге (14,5 %), химия өнеркәсібі – 185,9 млрд. теңге (3 %).</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Өңдеу өнеркәсібінің                  Қазақстанның ЖІӨ құрылымындағы</w:t>
      </w:r>
    </w:p>
    <w:p>
      <w:pPr>
        <w:spacing w:after="0"/>
        <w:ind w:left="0"/>
        <w:jc w:val="both"/>
      </w:pPr>
      <w:r>
        <w:rPr>
          <w:rFonts w:ascii="Times New Roman"/>
          <w:b w:val="false"/>
          <w:i w:val="false"/>
          <w:color w:val="000000"/>
          <w:sz w:val="28"/>
        </w:rPr>
        <w:t>
      ЖҚҚ нақты өсуі                         өңдеу өнеркәсібінің үлесі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"Қазақстан Республикасын үдемелі индустриялық-инновациялық дамыту жөніндегі 2010-2014 жылдарға арналған мемлекеттік бағдарламаның көрсеткіштері" статистикалық бюллетені (http://www.stat.gov.kz/faces/wcnav_externalId/publicationsGPFIIR)</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"Қазақстанның және оның өңірлерінің өнеркәсібі" статистикалық жинағы (http://www.stat.gov.kz/faces/wcnav_externalId/publicationsCompilations)</w:t>
      </w:r>
    </w:p>
    <w:p>
      <w:pPr>
        <w:spacing w:after="0"/>
        <w:ind w:left="0"/>
        <w:jc w:val="both"/>
      </w:pPr>
      <w:r>
        <w:rPr>
          <w:rFonts w:ascii="Times New Roman"/>
          <w:b w:val="false"/>
          <w:i w:val="false"/>
          <w:color w:val="000000"/>
          <w:sz w:val="28"/>
        </w:rPr>
        <w:t>
      Әлеуметтік-экономикалық дамудың жоғары көрсеткіштеріне қол жеткізу табиғи ресурстармен қамтамасыз етілу, жағымды макроэкономикалық орта және саяси тұрақтылық сияқты бәсекеге қабілеттіліктің негізгі факторларының арқасында орын алды. Бұл ретте болашақта ел экономикасы бәсекеге қабілеттілігін жоғалтуы және "орташа табыс тұзағында" қалуы мүмкін</w:t>
      </w:r>
      <w:r>
        <w:rPr>
          <w:rFonts w:ascii="Times New Roman"/>
          <w:b w:val="false"/>
          <w:i w:val="false"/>
          <w:color w:val="000000"/>
          <w:vertAlign w:val="superscript"/>
        </w:rPr>
        <w:t>3</w:t>
      </w:r>
      <w:r>
        <w:rPr>
          <w:rFonts w:ascii="Times New Roman"/>
          <w:b w:val="false"/>
          <w:i w:val="false"/>
          <w:color w:val="000000"/>
          <w:sz w:val="28"/>
        </w:rPr>
        <w:t>. Айталық, оң үрдістерге қарамастан, өңдеу өнеркәсібінің өсу қарқыны төмендеуде (2013 жылы – 1,9%, ал 2010 жылы – 13,9%). ЖІӨ-нің озыңқы өсуі есебінен оның құрылымындағы өңдеу өнеркәсібінің үлесі 2008 жылы 11,8%-дан 2014 жылдың бірінші жартыжылдығының қорытындылары бойынша 10,7%-ға дейін төмендеді. Сонымен қатар, шикізаттық емес өнімнің экспорт құрылымындағы үлесі ұқсас кезеңде 28 %-дан 24%-ға дейін қысқарған.</w:t>
      </w:r>
    </w:p>
    <w:p>
      <w:pPr>
        <w:spacing w:after="0"/>
        <w:ind w:left="0"/>
        <w:jc w:val="both"/>
      </w:pPr>
      <w:r>
        <w:rPr>
          <w:rFonts w:ascii="Times New Roman"/>
          <w:b w:val="false"/>
          <w:i w:val="false"/>
          <w:color w:val="000000"/>
          <w:sz w:val="28"/>
        </w:rPr>
        <w:t>
      Өңдеу өнеркәсібі өнімінің өсу қарқынының баяулауы елдегі инвестициялық белсенділіктің төмендеуімен бірге жүреді. Айталық, соңғы бес жыл ішінде негізгі капиталға инвестициялардың жылдық өсу деңгейі 14,8 %-дан 6,9 %-ға дейін қысқарды</w:t>
      </w:r>
      <w:r>
        <w:rPr>
          <w:rFonts w:ascii="Times New Roman"/>
          <w:b w:val="false"/>
          <w:i w:val="false"/>
          <w:color w:val="000000"/>
          <w:vertAlign w:val="superscript"/>
        </w:rPr>
        <w:t>4</w:t>
      </w:r>
      <w:r>
        <w:rPr>
          <w:rFonts w:ascii="Times New Roman"/>
          <w:b w:val="false"/>
          <w:i w:val="false"/>
          <w:color w:val="000000"/>
          <w:sz w:val="28"/>
        </w:rPr>
        <w:t>. Бұл ретте 2013 жылы инвестициялық салымдардың ең көп көлемі, өткен жылдардағыдай, тау-кен өндірісіне тиесілі (негізгі капиталға барлық инвестициялардың 29 %). Негізгі капиталға инвестицияларды қаржыландырудың негізгі көзі кәсіпорынның меншікті қаражаты болып отыр (59 %), ал нарықта ұзақ мерзімді қорландыру көздерінің жетіспеушілігі байқалады.</w:t>
      </w:r>
    </w:p>
    <w:p>
      <w:pPr>
        <w:spacing w:after="0"/>
        <w:ind w:left="0"/>
        <w:jc w:val="both"/>
      </w:pPr>
      <w:r>
        <w:rPr>
          <w:rFonts w:ascii="Times New Roman"/>
          <w:b w:val="false"/>
          <w:i w:val="false"/>
          <w:color w:val="000000"/>
          <w:sz w:val="28"/>
        </w:rPr>
        <w:t>
      Қазақстан Республикасының Үкіметі 2014 жылдың бірінші жартысында қабылдаған шаралар өңдеу өнеркәсібі секторында жағымды өзгерістерге әсер етті. Осылайша, Қазақстан Республикасы Ұлттық Банкінің (бұдан әрі – ҰБ) ресми мәліметтері бойынша 2014 жылдың жаз кезеңінде өңдеу өнеркәсібіне берілген кредиттердің көлемі өткен жылдың ұқсас көрсеткішінен 2,8%-ға артты. Сонымен қатар, 2014 жылдың маусым – тамыз айларында берілген өңдеу өнеркәсібінің ұзақ мерзімді кредиттері өткен жылмен салыстырғанда 2,2 есеге өсті</w:t>
      </w:r>
      <w:r>
        <w:rPr>
          <w:rFonts w:ascii="Times New Roman"/>
          <w:b w:val="false"/>
          <w:i w:val="false"/>
          <w:color w:val="000000"/>
          <w:vertAlign w:val="superscript"/>
        </w:rPr>
        <w:t>5</w:t>
      </w:r>
      <w:r>
        <w:rPr>
          <w:rFonts w:ascii="Times New Roman"/>
          <w:b w:val="false"/>
          <w:i w:val="false"/>
          <w:color w:val="000000"/>
          <w:sz w:val="28"/>
        </w:rPr>
        <w:t>. Дегенмен, жалпы кредит қоржынының құрылымындағы өңдеу өнеркәсібінің үлесіне тек 6,8 % сәйкес келеді, ал ҰБ зерттеу мәліметтері бойынша өңдеу өнеркәсібінің кәсіпорындарында кредитке деген қажеттілік тұтастай экономика бойынша алғанда жоғары. Тұтастай алғанда, Қазақстан Республикасын үдемелі индустриялық–инновациялық дамыту жөніндегі 2010 – 2014 жылдарға арналған мемлекеттік бағдарлама шеңберінде өңдеу өнеркәсібі үшін инвестицияларға деген болжамды қажеттілік шамамен 6,6 трлн. теңгені құрайды.</w:t>
      </w:r>
    </w:p>
    <w:p>
      <w:pPr>
        <w:spacing w:after="0"/>
        <w:ind w:left="0"/>
        <w:jc w:val="both"/>
      </w:pPr>
      <w:r>
        <w:rPr>
          <w:rFonts w:ascii="Times New Roman"/>
          <w:b w:val="false"/>
          <w:i w:val="false"/>
          <w:color w:val="000000"/>
          <w:sz w:val="28"/>
        </w:rPr>
        <w:t>
      Өңдеу өнеркәсібінің жұмыс істеуіне қолдау көрсететін қызмет көрсету салаларын дамыту мәселесі де маңызды болып табылады.Оған көлік және логистика, коммуникация, техникалық сынақтар және ғылыми зерттеулер, мамандандырылған техниканы жалдау, буып-түю және т.б. жатады. 2014 жылғы 9 айдың мәліметтері бойынша бұл секторларда негізгі қаражатқа инвестиция салудың теріс қарқыны байқалады (көлік және қоймада сақтау бойынша – 15 %, ақпарат және байланыс бойынша – 17 %).</w:t>
      </w:r>
    </w:p>
    <w:p>
      <w:pPr>
        <w:spacing w:after="0"/>
        <w:ind w:left="0"/>
        <w:jc w:val="both"/>
      </w:pPr>
      <w:r>
        <w:rPr>
          <w:rFonts w:ascii="Times New Roman"/>
          <w:b w:val="false"/>
          <w:i w:val="false"/>
          <w:color w:val="000000"/>
          <w:sz w:val="28"/>
        </w:rPr>
        <w:t>
      Осылайша, өңдеу өнеркәсібі және өңдеу өнеркәсібі үшін қызмет көрсететін секторлар үшін ұлттық валютада кредит қаражатының қолжетімділігін арттыру қажеттілігіне байланысты кәсіпорынның айналым капиталын толықтыру және негізгі қорларды жаңарту қажеттілігін ескеретін қаржылық құралдарды бөлу бойынша мемлекеттің қосымша шаралар қабылдауының қажеттігі байқалады.</w:t>
      </w:r>
    </w:p>
    <w:p>
      <w:pPr>
        <w:spacing w:after="0"/>
        <w:ind w:left="0"/>
        <w:jc w:val="both"/>
      </w:pPr>
      <w:r>
        <w:rPr>
          <w:rFonts w:ascii="Times New Roman"/>
          <w:b w:val="false"/>
          <w:i w:val="false"/>
          <w:color w:val="000000"/>
          <w:sz w:val="28"/>
        </w:rPr>
        <w:t>
      Осы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 (бұдан әрі – Жоспар) кәсіпкерлік субъектілеріне мынадай бағыттар бойынша қолдау көрсетуге бағытталған шаралар кешенін айқындайды:</w:t>
      </w:r>
    </w:p>
    <w:p>
      <w:pPr>
        <w:spacing w:after="0"/>
        <w:ind w:left="0"/>
        <w:jc w:val="both"/>
      </w:pPr>
      <w:r>
        <w:rPr>
          <w:rFonts w:ascii="Times New Roman"/>
          <w:b w:val="false"/>
          <w:i w:val="false"/>
          <w:color w:val="000000"/>
          <w:sz w:val="28"/>
        </w:rPr>
        <w:t>
      бірінші бағыт: "Даму" кәсіпкерлікті дамыту қоры" акционерлік қоғамы (бұдан әрі – "Даму" КДҚ" АҚ) тізбесін Қазақстан Республикасының экономикасын жаңғырту мәселелері жөніндегі мемлекеттік комиссия мақұлдаған екінші деңгейдегі банктерге (бұдан әрі – ЕДБ) осы Жоспарға 1-қосымшаға сәйкес өңдеу өнеркәсібіндегі және өңдеу өнеркәсібіне қызмет көрсетуге қатысты көрсетілетін қызметтер саласындағы шағын және орта кәсіпкерлік субъектілерін (бұдан әрі – ШОКС) қаржыландыру үшін, сондай-ақ жұмыс істеп тұрған өндіріс қуаттарын жүктеу үшін кәсіпорынның айналым қаражатын толықтыруға кредит береді (қаражатты шартты түрде орналастыру жолымен) (бұдан әрі – бірінші бағыт) (мақсатқа сай пайдалану шарты "Alatau City Bank" акционерлік қоғамы (бұдан әрі – "Alatau City Bank" АҚ) берген қарыздарға қолданылмайды);</w:t>
      </w:r>
    </w:p>
    <w:p>
      <w:pPr>
        <w:spacing w:after="0"/>
        <w:ind w:left="0"/>
        <w:jc w:val="both"/>
      </w:pPr>
      <w:r>
        <w:rPr>
          <w:rFonts w:ascii="Times New Roman"/>
          <w:b w:val="false"/>
          <w:i w:val="false"/>
          <w:color w:val="000000"/>
          <w:sz w:val="28"/>
        </w:rPr>
        <w:t>
      екінші бағыт: осы Жоспарға 2-қосымшаға сәйкес өңдеу өнеркәсібіндегі ірі кәсіпкерлік субъектілерін (бұдан әрі – ІКС) қаржыландыру үшін "Қазақстанның Даму Банкі" акционерлік қоғамының (бұдан әрі – "ҚДБ" АҚ) ЕДБ-ға банкаралық кредит беруі (бұдан әрі – екінші бағыт) (мақсатқа сай пайдалану шарты "Alatau City Bank" АҚ берген қарыздарға қолданылмайды).</w:t>
      </w:r>
    </w:p>
    <w:p>
      <w:pPr>
        <w:spacing w:after="0"/>
        <w:ind w:left="0"/>
        <w:jc w:val="both"/>
      </w:pPr>
      <w:r>
        <w:rPr>
          <w:rFonts w:ascii="Times New Roman"/>
          <w:b w:val="false"/>
          <w:i w:val="false"/>
          <w:color w:val="000000"/>
          <w:sz w:val="28"/>
        </w:rPr>
        <w:t>
      Тамақ өнеркәсібі саласындағы жобаларға екінші бағыт бойынша кредит беру осы Жоспарға 2-1-қосымшаға сәйкес тамақ өнеркәсібінің қаржыландыруға арналған салаларының тізбесіне (бұдан әрі – тізбе) сәйкес жүзеге асырылады. Бұл ретте, тамақ өнеркәсібі саласындағы жобаның нысаналы мақсатын растау үшін экономикалық қызмет түрлерінің жалпы жіктеуішінің (бұдан әрі – ЭҚЖЖ) нақты кодына байланыстырылған тізбеден кемінде бір тауар түрін шығару жеткілікті. Көрсетілетін қызметтер саласы үшін ЭҚЖЖ кодтарына жатқызу сәйкестік өлшемшарты болып табылады.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2015 - 2019 жылдарға арналған Қазақстан Республикасының индустриялық-инновациялық даму тұжырымдамасы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"Қазақстан Республикасындағы инвестициялық қызмет туралы" статистикалық бюллетені (http://www.stat.gov.kz/faces/wcnav_externalId/homeNumbersInvestment)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ҰБ статистикалық бюллетені (http://www.nationalbank.kz/?docid=310)</w:t>
      </w:r>
    </w:p>
    <w:bookmarkStart w:name="z11" w:id="9"/>
    <w:p>
      <w:pPr>
        <w:spacing w:after="0"/>
        <w:ind w:left="0"/>
        <w:jc w:val="left"/>
      </w:pPr>
      <w:r>
        <w:rPr>
          <w:rFonts w:ascii="Times New Roman"/>
          <w:b/>
          <w:i w:val="false"/>
          <w:color w:val="000000"/>
        </w:rPr>
        <w:t xml:space="preserve"> Жалпы ережелер</w:t>
      </w:r>
    </w:p>
    <w:bookmarkEnd w:id="9"/>
    <w:bookmarkStart w:name="z427" w:id="10"/>
    <w:p>
      <w:pPr>
        <w:spacing w:after="0"/>
        <w:ind w:left="0"/>
        <w:jc w:val="both"/>
      </w:pPr>
      <w:r>
        <w:rPr>
          <w:rFonts w:ascii="Times New Roman"/>
          <w:b w:val="false"/>
          <w:i w:val="false"/>
          <w:color w:val="000000"/>
          <w:sz w:val="28"/>
        </w:rPr>
        <w:t xml:space="preserve">
      </w:t>
      </w:r>
      <w:r>
        <w:rPr>
          <w:rFonts w:ascii="Times New Roman"/>
          <w:b/>
          <w:i w:val="false"/>
          <w:color w:val="000000"/>
          <w:sz w:val="28"/>
        </w:rPr>
        <w:t>Мақсатқа қол жеткізу және алға қойылған міндеттерді іске асыру тетіктері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жаңа редакцияда - ҚР Үкіметінің 29.04.2026 </w:t>
      </w:r>
      <w:r>
        <w:rPr>
          <w:rFonts w:ascii="Times New Roman"/>
          <w:b w:val="false"/>
          <w:i w:val="false"/>
          <w:color w:val="000000"/>
          <w:sz w:val="28"/>
        </w:rPr>
        <w:t>№ 346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14 сәуірдегі № 354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іске асыруды жалғастыра отырып, Қазақстан Республикасының Үкіметі, ҚРҰБ, "Бәйтерек" ұлттық инвестициялық холдингі" акционерлік қоғамы (бұдан әрі – "Бәйтерек" ҰИХ" АҚ) өңдеу өнеркәсібінде және өңдеу өнеркәсібіне қызмет көрсетуге қатысты көрсетілетін қызметтер саласындағы ШОКС-ны кейіннен қаржыландыру үшін, сондай-ақ жұмыс істеп тұрған өндіріс қуаттарын жүктеу үшін және өңдеу өнеркәсібінде ІКС-ні қаржыландыру үшін ШОКС-ның айналым қаражатын толықтыруға ЕДБ-ні қаржыландыру бойынша қосымша шаралар қабылдайтын болады.</w:t>
      </w:r>
    </w:p>
    <w:p>
      <w:pPr>
        <w:spacing w:after="0"/>
        <w:ind w:left="0"/>
        <w:jc w:val="both"/>
      </w:pPr>
      <w:r>
        <w:rPr>
          <w:rFonts w:ascii="Times New Roman"/>
          <w:b w:val="false"/>
          <w:i w:val="false"/>
          <w:color w:val="000000"/>
          <w:sz w:val="28"/>
        </w:rPr>
        <w:t>
      2014 жылы Қазақстан Республикасы Ұлттық қорының (бұдан әрі – ҚР ҰҚ) қаражатынан жоғарыда аталған шараларды іске асыру үшін ШОКС-ны және ІКС-ні қосымша қаржыландырудың жалпы көлемі 100 (жүз) миллиард теңгені құрайды.</w:t>
      </w:r>
    </w:p>
    <w:p>
      <w:pPr>
        <w:spacing w:after="0"/>
        <w:ind w:left="0"/>
        <w:jc w:val="both"/>
      </w:pPr>
      <w:r>
        <w:rPr>
          <w:rFonts w:ascii="Times New Roman"/>
          <w:b w:val="false"/>
          <w:i w:val="false"/>
          <w:color w:val="000000"/>
          <w:sz w:val="28"/>
        </w:rPr>
        <w:t>
      "Бәйтерек" ҰИХ" АҚ облигациялар айналысы басталған күннен бастап 20 жылға дейінгі мерзімге жылдық 0,1 % сыйақы мөлшерлемесі бойынша 100 (жүз) миллиард теңге сомасына облигация шығару жолымен ҚР ҰҚ-дан қарыз алуды жүзеге асырады. Облигациялық қарызды өтеу мерзімі – айналыс мерзімінің соңында, 2024 жылдан бастап эмитенттің бастамасы бойынша мерзімінен бұрын өтеу құқығы болады.</w:t>
      </w:r>
    </w:p>
    <w:p>
      <w:pPr>
        <w:spacing w:after="0"/>
        <w:ind w:left="0"/>
        <w:jc w:val="both"/>
      </w:pPr>
      <w:r>
        <w:rPr>
          <w:rFonts w:ascii="Times New Roman"/>
          <w:b w:val="false"/>
          <w:i w:val="false"/>
          <w:color w:val="000000"/>
          <w:sz w:val="28"/>
        </w:rPr>
        <w:t>
      Қаражат алғаннан кейін "Бәйтерек" ҰИХ" АҚ:</w:t>
      </w:r>
    </w:p>
    <w:p>
      <w:pPr>
        <w:spacing w:after="0"/>
        <w:ind w:left="0"/>
        <w:jc w:val="both"/>
      </w:pPr>
      <w:r>
        <w:rPr>
          <w:rFonts w:ascii="Times New Roman"/>
          <w:b w:val="false"/>
          <w:i w:val="false"/>
          <w:color w:val="000000"/>
          <w:sz w:val="28"/>
        </w:rPr>
        <w:t>
      1) "Даму" КДҚ" АҚ-ға жасалған кредиттік шарт талаптарына сәйкес мерзім соңында қаражатты бір сомамен өтеу шартымен жылдық 0,15 % сыйақы мөлшерлемесі бойынша 20 жылға дейінгі мерзімге 50 (елу) миллиард теңге сомасына кредит береді;</w:t>
      </w:r>
    </w:p>
    <w:p>
      <w:pPr>
        <w:spacing w:after="0"/>
        <w:ind w:left="0"/>
        <w:jc w:val="both"/>
      </w:pPr>
      <w:r>
        <w:rPr>
          <w:rFonts w:ascii="Times New Roman"/>
          <w:b w:val="false"/>
          <w:i w:val="false"/>
          <w:color w:val="000000"/>
          <w:sz w:val="28"/>
        </w:rPr>
        <w:t>
      2) "ҚДБ" АҚ-ға жасалған қарыз шартының талаптарына сәйкес мерзім соңында қаражатты бір сомамен өтеу шартымен жылдың 0,15 % сыйақы мөлшерлемесі бойынша 20 жылға дейінгі мерзімге 50 (елу) миллиард теңге сомасына кредит береді.</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Қаражатты екінші деңгейдегі банктерге шартты түрде орналастырудың шарттары мен тетіктері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өзгерістер енгізілді - ҚР Үкіметінің 27.04.2015 </w:t>
      </w:r>
      <w:r>
        <w:rPr>
          <w:rFonts w:ascii="Times New Roman"/>
          <w:b w:val="false"/>
          <w:i w:val="false"/>
          <w:color w:val="000000"/>
          <w:sz w:val="28"/>
        </w:rPr>
        <w:t>№ 362</w:t>
      </w:r>
      <w:r>
        <w:rPr>
          <w:rFonts w:ascii="Times New Roman"/>
          <w:b w:val="false"/>
          <w:i w:val="false"/>
          <w:color w:val="ff0000"/>
          <w:sz w:val="28"/>
        </w:rPr>
        <w:t xml:space="preserve">; 26.02.2016 </w:t>
      </w:r>
      <w:r>
        <w:rPr>
          <w:rFonts w:ascii="Times New Roman"/>
          <w:b w:val="false"/>
          <w:i w:val="false"/>
          <w:color w:val="000000"/>
          <w:sz w:val="28"/>
        </w:rPr>
        <w:t>№ 119</w:t>
      </w:r>
      <w:r>
        <w:rPr>
          <w:rFonts w:ascii="Times New Roman"/>
          <w:b w:val="false"/>
          <w:i w:val="false"/>
          <w:color w:val="ff0000"/>
          <w:sz w:val="28"/>
        </w:rPr>
        <w:t xml:space="preserve">; 29.12.2018 </w:t>
      </w:r>
      <w:r>
        <w:rPr>
          <w:rFonts w:ascii="Times New Roman"/>
          <w:b w:val="false"/>
          <w:i w:val="false"/>
          <w:color w:val="000000"/>
          <w:sz w:val="28"/>
        </w:rPr>
        <w:t>№ 937</w:t>
      </w:r>
      <w:r>
        <w:rPr>
          <w:rFonts w:ascii="Times New Roman"/>
          <w:b w:val="false"/>
          <w:i w:val="false"/>
          <w:color w:val="ff0000"/>
          <w:sz w:val="28"/>
        </w:rPr>
        <w:t xml:space="preserve">; 13.05.2019 </w:t>
      </w:r>
      <w:r>
        <w:rPr>
          <w:rFonts w:ascii="Times New Roman"/>
          <w:b w:val="false"/>
          <w:i w:val="false"/>
          <w:color w:val="000000"/>
          <w:sz w:val="28"/>
        </w:rPr>
        <w:t>№ 274</w:t>
      </w:r>
      <w:r>
        <w:rPr>
          <w:rFonts w:ascii="Times New Roman"/>
          <w:b w:val="false"/>
          <w:i w:val="false"/>
          <w:color w:val="ff0000"/>
          <w:sz w:val="28"/>
        </w:rPr>
        <w:t xml:space="preserve">; 29.04.2026 </w:t>
      </w:r>
      <w:r>
        <w:rPr>
          <w:rFonts w:ascii="Times New Roman"/>
          <w:b w:val="false"/>
          <w:i w:val="false"/>
          <w:color w:val="000000"/>
          <w:sz w:val="28"/>
        </w:rPr>
        <w:t>№ 346</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 Қазақстан Республикасының экономикасын жаңғырту мәселелері жөніндегі мемлекеттік комиссия (бұдан әрі – Мемлекеттік комиссия) ЕДБ тізбесі және бірінші және екінші бағыттар бойынша лимиттер сомалары жөнінде ұсынымдар тұжырымдайды.</w:t>
      </w:r>
    </w:p>
    <w:bookmarkEnd w:id="12"/>
    <w:bookmarkStart w:name="z14" w:id="13"/>
    <w:p>
      <w:pPr>
        <w:spacing w:after="0"/>
        <w:ind w:left="0"/>
        <w:jc w:val="both"/>
      </w:pPr>
      <w:r>
        <w:rPr>
          <w:rFonts w:ascii="Times New Roman"/>
          <w:b w:val="false"/>
          <w:i w:val="false"/>
          <w:color w:val="000000"/>
          <w:sz w:val="28"/>
        </w:rPr>
        <w:t>
      2. "Даму" КДҚ" АҚ, "ҚДБ" АҚ-ның және ЕДБ осы Жоспарды іске асыру аясында ҰҚ-дан бөлінетін қаражаттан төлемдерді жүргізу үшін ҰБ-да жеке банктік шоттар ашады.</w:t>
      </w:r>
    </w:p>
    <w:bookmarkEnd w:id="13"/>
    <w:bookmarkStart w:name="z15" w:id="14"/>
    <w:p>
      <w:pPr>
        <w:spacing w:after="0"/>
        <w:ind w:left="0"/>
        <w:jc w:val="both"/>
      </w:pPr>
      <w:r>
        <w:rPr>
          <w:rFonts w:ascii="Times New Roman"/>
          <w:b w:val="false"/>
          <w:i w:val="false"/>
          <w:color w:val="000000"/>
          <w:sz w:val="28"/>
        </w:rPr>
        <w:t>
      3. "Бәйтерек" ҰИХ" АҚ жасалған кредиттік шарт пен қарыз шартының талаптарына сәйкес қаражат сомасын "Даму" КДҚ" АҚ-ның және "ҚДБ" АҚ-ның ҚРҰБ-дағы жеке банктік шотына орналастырады.</w:t>
      </w:r>
    </w:p>
    <w:bookmarkEnd w:id="14"/>
    <w:bookmarkStart w:name="z16" w:id="15"/>
    <w:p>
      <w:pPr>
        <w:spacing w:after="0"/>
        <w:ind w:left="0"/>
        <w:jc w:val="both"/>
      </w:pPr>
      <w:r>
        <w:rPr>
          <w:rFonts w:ascii="Times New Roman"/>
          <w:b w:val="false"/>
          <w:i w:val="false"/>
          <w:color w:val="000000"/>
          <w:sz w:val="28"/>
        </w:rPr>
        <w:t>
      4. "Даму" КДҚ" АҚ Қазақстан Республикасының азаматтық заңнамасына сәйкес ЕДБ-мен мынадай шарттарда кредиттік келісімдер жасасады:</w:t>
      </w:r>
    </w:p>
    <w:bookmarkEnd w:id="15"/>
    <w:p>
      <w:pPr>
        <w:spacing w:after="0"/>
        <w:ind w:left="0"/>
        <w:jc w:val="both"/>
      </w:pPr>
      <w:r>
        <w:rPr>
          <w:rFonts w:ascii="Times New Roman"/>
          <w:b w:val="false"/>
          <w:i w:val="false"/>
          <w:color w:val="000000"/>
          <w:sz w:val="28"/>
        </w:rPr>
        <w:t>
      1) Мемлекеттік комиссия мақұлдаған лимиттер шегінде ҚРҰБ-да ЕДБ-ның жеке банктік шоттарында кредит қаражатын қамтамасыз етпей орналастыру;</w:t>
      </w:r>
    </w:p>
    <w:p>
      <w:pPr>
        <w:spacing w:after="0"/>
        <w:ind w:left="0"/>
        <w:jc w:val="both"/>
      </w:pPr>
      <w:r>
        <w:rPr>
          <w:rFonts w:ascii="Times New Roman"/>
          <w:b w:val="false"/>
          <w:i w:val="false"/>
          <w:color w:val="000000"/>
          <w:sz w:val="28"/>
        </w:rPr>
        <w:t>
      2) сыйақы мөлшерлемесі – жылдық 2 %-дан аспайды;</w:t>
      </w:r>
    </w:p>
    <w:p>
      <w:pPr>
        <w:spacing w:after="0"/>
        <w:ind w:left="0"/>
        <w:jc w:val="both"/>
      </w:pPr>
      <w:r>
        <w:rPr>
          <w:rFonts w:ascii="Times New Roman"/>
          <w:b w:val="false"/>
          <w:i w:val="false"/>
          <w:color w:val="000000"/>
          <w:sz w:val="28"/>
        </w:rPr>
        <w:t>
      3) ЕДБ-ға кредит беру мерзімі – 20 жылға дейін;</w:t>
      </w:r>
    </w:p>
    <w:p>
      <w:pPr>
        <w:spacing w:after="0"/>
        <w:ind w:left="0"/>
        <w:jc w:val="both"/>
      </w:pPr>
      <w:r>
        <w:rPr>
          <w:rFonts w:ascii="Times New Roman"/>
          <w:b w:val="false"/>
          <w:i w:val="false"/>
          <w:color w:val="000000"/>
          <w:sz w:val="28"/>
        </w:rPr>
        <w:t>
      4) қаражат ЕДБ шотына түскен күннен бастап ЕДБ-ның кредит қаражатын игеру мерзімі:</w:t>
      </w:r>
    </w:p>
    <w:p>
      <w:pPr>
        <w:spacing w:after="0"/>
        <w:ind w:left="0"/>
        <w:jc w:val="both"/>
      </w:pPr>
      <w:r>
        <w:rPr>
          <w:rFonts w:ascii="Times New Roman"/>
          <w:b w:val="false"/>
          <w:i w:val="false"/>
          <w:color w:val="000000"/>
          <w:sz w:val="28"/>
        </w:rPr>
        <w:t>
      инвестициялық мақсаттарға берілетін кредиттер бойынша – 3 ай;</w:t>
      </w:r>
    </w:p>
    <w:p>
      <w:pPr>
        <w:spacing w:after="0"/>
        <w:ind w:left="0"/>
        <w:jc w:val="both"/>
      </w:pPr>
      <w:r>
        <w:rPr>
          <w:rFonts w:ascii="Times New Roman"/>
          <w:b w:val="false"/>
          <w:i w:val="false"/>
          <w:color w:val="000000"/>
          <w:sz w:val="28"/>
        </w:rPr>
        <w:t>
      айналым қаражатын толықтыру мақсатына берілетін кредиттер бойынша – 3 ай.</w:t>
      </w:r>
    </w:p>
    <w:p>
      <w:pPr>
        <w:spacing w:after="0"/>
        <w:ind w:left="0"/>
        <w:jc w:val="both"/>
      </w:pPr>
      <w:r>
        <w:rPr>
          <w:rFonts w:ascii="Times New Roman"/>
          <w:b w:val="false"/>
          <w:i w:val="false"/>
          <w:color w:val="000000"/>
          <w:sz w:val="28"/>
        </w:rPr>
        <w:t>
      5) ЕДБ-ға кредит беру валютасы – теңге;</w:t>
      </w:r>
    </w:p>
    <w:p>
      <w:pPr>
        <w:spacing w:after="0"/>
        <w:ind w:left="0"/>
        <w:jc w:val="both"/>
      </w:pPr>
      <w:r>
        <w:rPr>
          <w:rFonts w:ascii="Times New Roman"/>
          <w:b w:val="false"/>
          <w:i w:val="false"/>
          <w:color w:val="000000"/>
          <w:sz w:val="28"/>
        </w:rPr>
        <w:t xml:space="preserve">
      6) "Даму" КДҚ" АҚ мен ЕДБ арасында жасалған кредиттік келісім шеңберінде: </w:t>
      </w:r>
    </w:p>
    <w:p>
      <w:pPr>
        <w:spacing w:after="0"/>
        <w:ind w:left="0"/>
        <w:jc w:val="both"/>
      </w:pPr>
      <w:r>
        <w:rPr>
          <w:rFonts w:ascii="Times New Roman"/>
          <w:b w:val="false"/>
          <w:i w:val="false"/>
          <w:color w:val="000000"/>
          <w:sz w:val="28"/>
        </w:rPr>
        <w:t xml:space="preserve">
      Мемлекеттік комиссияның ұсынымдарына сәйкес ЕДБ лимитінің кемінде 50 %-ын ЕДБ Жоспарға 1-қосымшаға сәйкес өңдеу өнеркәсібінде және өңдеу өнеркәсібіне қызмет көрсетуге қатысты көрсетілетін қызметтер саласындағы ШОКС-ның инвестициялық жобаларын қаржыландыру мақсатына жіберетін қарыздардың үлесі құрайды; </w:t>
      </w:r>
    </w:p>
    <w:p>
      <w:pPr>
        <w:spacing w:after="0"/>
        <w:ind w:left="0"/>
        <w:jc w:val="both"/>
      </w:pPr>
      <w:r>
        <w:rPr>
          <w:rFonts w:ascii="Times New Roman"/>
          <w:b w:val="false"/>
          <w:i w:val="false"/>
          <w:color w:val="000000"/>
          <w:sz w:val="28"/>
        </w:rPr>
        <w:t>
      Мемлекеттік комиссияның ұсынымдарына сәйкес ЕДБ лимитінің кемінде 50 %-ын ЕДБ Жоспарға 1-қосымшаға сәйкес өңдеу өнеркәсібіндегі ШОКС-ның айналым қаражатын толықтыру мақсатына жіберетін қарыздардың үлесі құрайды.</w:t>
      </w:r>
    </w:p>
    <w:p>
      <w:pPr>
        <w:spacing w:after="0"/>
        <w:ind w:left="0"/>
        <w:jc w:val="both"/>
      </w:pPr>
      <w:r>
        <w:rPr>
          <w:rFonts w:ascii="Times New Roman"/>
          <w:b w:val="false"/>
          <w:i w:val="false"/>
          <w:color w:val="000000"/>
          <w:sz w:val="28"/>
        </w:rPr>
        <w:t xml:space="preserve">
      Бұл ретте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өңдеу өнеркәсібіне қатысты көрсетілетін қызметтер саласындағы жобаларды іске асыратын ШОКС-ға айналым қаражаты берілмейді.</w:t>
      </w:r>
    </w:p>
    <w:p>
      <w:pPr>
        <w:spacing w:after="0"/>
        <w:ind w:left="0"/>
        <w:jc w:val="both"/>
      </w:pPr>
      <w:r>
        <w:rPr>
          <w:rFonts w:ascii="Times New Roman"/>
          <w:b w:val="false"/>
          <w:i w:val="false"/>
          <w:color w:val="000000"/>
          <w:sz w:val="28"/>
        </w:rPr>
        <w:t xml:space="preserve">
      2019 жылдан бастап ШОКС-ны қаржыландырудан қайтарылған қаражат есебінен 25 (жиырма бес) миллиард теңге ҚР ҰҚ қаражатының айналыс мерзімінің соңына дейін қайтарылатын негізде экспорт алдындағы/экспорттық қаржыландыруға және/немесе экспортқа бағдарланған жобаларды қаржыландыруға жіберілетін болады. Экспорт алдындағы/экспорттық қаржыландыру – өнімді өндіруге және экспортқа өткізуге байланысты айналым қаражатын толықтыруға ШОКС жобасын қаржыландыру. Экспортқа бағдарланған жобаларды қаржыландыру – ШОКС-ға кейіннен экспорт үшін өнім өндіру мақсатында инвестициялық шығындарды жүзеге асыруға қаражат беру. </w:t>
      </w:r>
    </w:p>
    <w:p>
      <w:pPr>
        <w:spacing w:after="0"/>
        <w:ind w:left="0"/>
        <w:jc w:val="both"/>
      </w:pPr>
      <w:r>
        <w:rPr>
          <w:rFonts w:ascii="Times New Roman"/>
          <w:b w:val="false"/>
          <w:i w:val="false"/>
          <w:color w:val="000000"/>
          <w:sz w:val="28"/>
        </w:rPr>
        <w:t>
      Пропорцияларды сақтау ЕДБ қаражатын екінші рет орналастыруға қолданылмайды.</w:t>
      </w:r>
    </w:p>
    <w:bookmarkStart w:name="z17" w:id="16"/>
    <w:p>
      <w:pPr>
        <w:spacing w:after="0"/>
        <w:ind w:left="0"/>
        <w:jc w:val="both"/>
      </w:pPr>
      <w:r>
        <w:rPr>
          <w:rFonts w:ascii="Times New Roman"/>
          <w:b w:val="false"/>
          <w:i w:val="false"/>
          <w:color w:val="000000"/>
          <w:sz w:val="28"/>
        </w:rPr>
        <w:t>
      5. "ҚДБ" АҚ Қазақстан Республикасының азаматтық заңнамасына сәйкес ЕДБ-мен мынадай шарттарда банктік қарыз шартын жасасады:</w:t>
      </w:r>
    </w:p>
    <w:bookmarkEnd w:id="16"/>
    <w:p>
      <w:pPr>
        <w:spacing w:after="0"/>
        <w:ind w:left="0"/>
        <w:jc w:val="both"/>
      </w:pPr>
      <w:r>
        <w:rPr>
          <w:rFonts w:ascii="Times New Roman"/>
          <w:b w:val="false"/>
          <w:i w:val="false"/>
          <w:color w:val="000000"/>
          <w:sz w:val="28"/>
        </w:rPr>
        <w:t>
      1) кредит қаражатын Мемлекеттік комиссия мақұлдаған лимиттер шегінде ҚРҰБ-да ЕДБ-ның жеке банктік шоттарында қамтамасыз етпей орналастыру;</w:t>
      </w:r>
    </w:p>
    <w:p>
      <w:pPr>
        <w:spacing w:after="0"/>
        <w:ind w:left="0"/>
        <w:jc w:val="both"/>
      </w:pPr>
      <w:r>
        <w:rPr>
          <w:rFonts w:ascii="Times New Roman"/>
          <w:b w:val="false"/>
          <w:i w:val="false"/>
          <w:color w:val="000000"/>
          <w:sz w:val="28"/>
        </w:rPr>
        <w:t>
      2) сыйақы мөлшерлемесі – жылдық 2 %-дан аспайды;</w:t>
      </w:r>
    </w:p>
    <w:p>
      <w:pPr>
        <w:spacing w:after="0"/>
        <w:ind w:left="0"/>
        <w:jc w:val="both"/>
      </w:pPr>
      <w:r>
        <w:rPr>
          <w:rFonts w:ascii="Times New Roman"/>
          <w:b w:val="false"/>
          <w:i w:val="false"/>
          <w:color w:val="000000"/>
          <w:sz w:val="28"/>
        </w:rPr>
        <w:t>
      3) ЕДБ-ға кредит беру мерзімі – 20 жылға дейін;</w:t>
      </w:r>
    </w:p>
    <w:p>
      <w:pPr>
        <w:spacing w:after="0"/>
        <w:ind w:left="0"/>
        <w:jc w:val="both"/>
      </w:pPr>
      <w:r>
        <w:rPr>
          <w:rFonts w:ascii="Times New Roman"/>
          <w:b w:val="false"/>
          <w:i w:val="false"/>
          <w:color w:val="000000"/>
          <w:sz w:val="28"/>
        </w:rPr>
        <w:t>
      4) ЕДБ-ның кредит қаражатын игеру мерзімі – қаражат ЕДБ шотына түскен күннен бастап 18 ай;</w:t>
      </w:r>
    </w:p>
    <w:p>
      <w:pPr>
        <w:spacing w:after="0"/>
        <w:ind w:left="0"/>
        <w:jc w:val="both"/>
      </w:pPr>
      <w:r>
        <w:rPr>
          <w:rFonts w:ascii="Times New Roman"/>
          <w:b w:val="false"/>
          <w:i w:val="false"/>
          <w:color w:val="000000"/>
          <w:sz w:val="28"/>
        </w:rPr>
        <w:t>
      5) ЕДБ-ға кредит беру валютасы – теңге;</w:t>
      </w:r>
    </w:p>
    <w:p>
      <w:pPr>
        <w:spacing w:after="0"/>
        <w:ind w:left="0"/>
        <w:jc w:val="both"/>
      </w:pPr>
      <w:r>
        <w:rPr>
          <w:rFonts w:ascii="Times New Roman"/>
          <w:b w:val="false"/>
          <w:i w:val="false"/>
          <w:color w:val="000000"/>
          <w:sz w:val="28"/>
        </w:rPr>
        <w:t>
      6) "ҚДБ" АҚ мен ЕДБ арасында жасалған банктік қарыз шарты шегінде:</w:t>
      </w:r>
    </w:p>
    <w:p>
      <w:pPr>
        <w:spacing w:after="0"/>
        <w:ind w:left="0"/>
        <w:jc w:val="both"/>
      </w:pPr>
      <w:r>
        <w:rPr>
          <w:rFonts w:ascii="Times New Roman"/>
          <w:b w:val="false"/>
          <w:i w:val="false"/>
          <w:color w:val="000000"/>
          <w:sz w:val="28"/>
        </w:rPr>
        <w:t>
      Мемлекеттік комиссия мақұлдаған ЕДБ лимитінің кемінде 100 %-ын ЕДБ Жоспарға 2-қосымшаға сәйкес өңдеу өнеркәсібінде түпкілікті қарыз алушылардың инвестициялық жобаларын қаржыландыру мақсатына жіберетін қарыздардың үлесі құрайды.</w:t>
      </w:r>
    </w:p>
    <w:bookmarkStart w:name="z18" w:id="17"/>
    <w:p>
      <w:pPr>
        <w:spacing w:after="0"/>
        <w:ind w:left="0"/>
        <w:jc w:val="both"/>
      </w:pPr>
      <w:r>
        <w:rPr>
          <w:rFonts w:ascii="Times New Roman"/>
          <w:b w:val="false"/>
          <w:i w:val="false"/>
          <w:color w:val="000000"/>
          <w:sz w:val="28"/>
        </w:rPr>
        <w:t>
      6. ЕДБ орналастырылған кредит қаражатын мақсатты пайдалану және игеру бойынша "Даму" КДҚ" АҚ мен "ҚДБ" АҚ алдында есеп береді.</w:t>
      </w:r>
    </w:p>
    <w:bookmarkEnd w:id="17"/>
    <w:p>
      <w:pPr>
        <w:spacing w:after="0"/>
        <w:ind w:left="0"/>
        <w:jc w:val="both"/>
      </w:pPr>
      <w:r>
        <w:rPr>
          <w:rFonts w:ascii="Times New Roman"/>
          <w:b w:val="false"/>
          <w:i w:val="false"/>
          <w:color w:val="000000"/>
          <w:sz w:val="28"/>
        </w:rPr>
        <w:t>
      ЕДБ есептерін ұсыну тәртібі, нысаны мен кезеңділігі, сондай-ақ ЕДБ-ге кредит берудің осы Жоспарда көзделмеген өзге де, оның ішінде: экспорттық түсімнің бар болуын анықтау үшін ковенанттарды белгілеу шарттары тиісті кредиттік келісіммен, банктік қарыз шартымен белгіленеді. Экспорт алдындағы/экспорттық қаржыландыру және/немесе экспортқа бағдарланған жобаларды қаржыландыру үшін іріктеу кезінде басымдық осындай жобаны қаржыландыру басталған күннен бастап 1 (бір) қаржы жылынан кейін экспорттық түсімнің жыл сайын кемінде 5 % өсуін қамтамасыз ететін жобаларға берілуі тиіс. Мұндай жобаны қаржыландыру туралы шешім қабылданғанға дейін алдыңғы 2 (екі) жыл ішінде ШОКС субъектілерінің экспорттық түсімінің көлемін экспорттық түсімнің орташа жылдық көлемі деңгейінде сақтауды қамтамасыз ететін экспортқа бағытталған жобаларды экспорт алдындағы/экспорттық қаржыландыруға және/немесе қаржыландыруға жол беріледі.</w:t>
      </w:r>
    </w:p>
    <w:p>
      <w:pPr>
        <w:spacing w:after="0"/>
        <w:ind w:left="0"/>
        <w:jc w:val="both"/>
      </w:pPr>
      <w:r>
        <w:rPr>
          <w:rFonts w:ascii="Times New Roman"/>
          <w:b w:val="false"/>
          <w:i w:val="false"/>
          <w:color w:val="000000"/>
          <w:sz w:val="28"/>
        </w:rPr>
        <w:t xml:space="preserve">
      ЕДБ-ге бөлінетін қаражатты қолданыстағы кредиттерді қайта қаржыландыру, қаржы құралдарына және (немесе) олармен жасалатын операцияларды инвестициялау мақсаттарына, сондай-ақ шетелдік валютаны сатып алу үшін валюта нарығына жіберуге тыйым салынады. </w:t>
      </w:r>
    </w:p>
    <w:p>
      <w:pPr>
        <w:spacing w:after="0"/>
        <w:ind w:left="0"/>
        <w:jc w:val="both"/>
      </w:pPr>
      <w:r>
        <w:rPr>
          <w:rFonts w:ascii="Times New Roman"/>
          <w:b w:val="false"/>
          <w:i w:val="false"/>
          <w:color w:val="000000"/>
          <w:sz w:val="28"/>
        </w:rPr>
        <w:t>
      ЕДБ ШОКС-қа бұрын берілген қарыздарды өтеу есебінен босаған қаражатты ҚР ҰБ-дағы өздерінің жеке банктік шоттарына есепке жазуды ай сайын жүзеге асырады. Бұл ретте ЕДБ босаған қаражатты үш ай ішінде ШОКС-ке одан әрі кредит беруге жұмсайды не қаражатты "Даму" КДҚ" АҚ-ның ҚР ҰБ-дағы жеке банктік шоттарына мерзімінен бұрын қайтарады.</w:t>
      </w:r>
    </w:p>
    <w:p>
      <w:pPr>
        <w:spacing w:after="0"/>
        <w:ind w:left="0"/>
        <w:jc w:val="both"/>
      </w:pPr>
      <w:r>
        <w:rPr>
          <w:rFonts w:ascii="Times New Roman"/>
          <w:b w:val="false"/>
          <w:i w:val="false"/>
          <w:color w:val="000000"/>
          <w:sz w:val="28"/>
        </w:rPr>
        <w:t>
      ІКС-тің бұрын берілген қарыздарын өтеу есебінен босатылған қаражатты ҚР ҰБ-дегі өзінің жеке банктік шоттарына есепке жазуды ЕДБ ай сайынғы негізде жүзеге асырады. Бұл ретте ЕДБ "ҚДБ" АҚ мен ЕДБ арасында жасалған банктік қарыз шарттарында белгіленген мерзім ішінде қаражатты ІКС-ке одан әрі кредит беруге бағыттайды. Қаражат банктік қарыз шарттарында көрсетілген мерзімдерде орналастырылмаған жағдайда, "ҚДБ" АҚ ЕДБ-ден қаражаттың орналастырылмаған бөлігін мерзімінен бұрын өтеуді талап етуге құқылы.</w:t>
      </w:r>
    </w:p>
    <w:bookmarkStart w:name="z19" w:id="18"/>
    <w:p>
      <w:pPr>
        <w:spacing w:after="0"/>
        <w:ind w:left="0"/>
        <w:jc w:val="both"/>
      </w:pPr>
      <w:r>
        <w:rPr>
          <w:rFonts w:ascii="Times New Roman"/>
          <w:b w:val="false"/>
          <w:i w:val="false"/>
          <w:color w:val="000000"/>
          <w:sz w:val="28"/>
        </w:rPr>
        <w:t>
      7. ШОКС және ІКС жобаларын қаржыландыру шеңберінде жылдық тиімді сыйақы мөлшерлемесі ҰБ талаптарына сәйкес анықталады.</w:t>
      </w:r>
    </w:p>
    <w:bookmarkEnd w:id="18"/>
    <w:p>
      <w:pPr>
        <w:spacing w:after="0"/>
        <w:ind w:left="0"/>
        <w:jc w:val="both"/>
      </w:pPr>
      <w:r>
        <w:rPr>
          <w:rFonts w:ascii="Times New Roman"/>
          <w:b w:val="false"/>
          <w:i w:val="false"/>
          <w:color w:val="000000"/>
          <w:sz w:val="28"/>
        </w:rPr>
        <w:t>
      Кәсіпкерлік субъектінің қарыз бойынша міндеттемелерді бұзу себебінен алынатын комиссияларды, алымдарды және/немесе басқа төлемдерді қоспағанда, кәсіпкерлік субъектісінің қарызына байланысты комиссиялар, алымдар және/немесе басқа төлемдер алынбайды.</w:t>
      </w:r>
    </w:p>
    <w:p>
      <w:pPr>
        <w:spacing w:after="0"/>
        <w:ind w:left="0"/>
        <w:jc w:val="both"/>
      </w:pPr>
      <w:r>
        <w:rPr>
          <w:rFonts w:ascii="Times New Roman"/>
          <w:b w:val="false"/>
          <w:i w:val="false"/>
          <w:color w:val="000000"/>
          <w:sz w:val="28"/>
        </w:rPr>
        <w:t>
      ШОКС және ІКС мүлікті бағалау және сақтандыру бойынша шығындарды төлейді.</w:t>
      </w:r>
    </w:p>
    <w:bookmarkStart w:name="z20" w:id="19"/>
    <w:p>
      <w:pPr>
        <w:spacing w:after="0"/>
        <w:ind w:left="0"/>
        <w:jc w:val="both"/>
      </w:pPr>
      <w:r>
        <w:rPr>
          <w:rFonts w:ascii="Times New Roman"/>
          <w:b w:val="false"/>
          <w:i w:val="false"/>
          <w:color w:val="000000"/>
          <w:sz w:val="28"/>
        </w:rPr>
        <w:t>
      8. ЕДБ орналастырылатын қаражатты мақсатқа сай пайдаланбаған, толықтай немесе ішінара игермеген жағдайларда, сондай-ақ кредиттік келісімде немесе банктік қарыз шартында көзделген өзге де жағдайлар туындаған кезде "Даму" КДҚ" АҚ, "ҚДБ" АҚ ЕДБ-ге қатысты кредиттік келісімнің, банктік қарыз шартының талаптарына сәйкес шаралар қолданады, оның ішінде кредиттік келісімдерді, банктік қарыз шартын мерзімінен бұрын бұзу және/немесе кейін басқа ЕДБ арасында қайта бөле отырып, орналастырылған қаражатты кері қайтарып алу, және/немесе ЕДБ портфелін (банктік қарыз шарттары бойынша ШОКС/ІКС-ге құқықтар (талаптар) беру мәселесіне бастама көтеруге құқылы. Кері қайтарып алынған, ЕДБ мерзімінен бұрын өтеген қаражатты қайта бөлу, сондай-ақ ЕДБ портфелін (банктік қарыз шарттары бойынша ШОКС/ІКС-ге құқықтарды (талаптарды) басқа ЕДБ-ге беру Мемлекеттік комиссияның ұсынымдарын ескере отырып жүзеге асырылады.</w:t>
      </w:r>
    </w:p>
    <w:bookmarkEnd w:id="19"/>
    <w:bookmarkStart w:name="z21"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Үкіметінің 26.02.2016 </w:t>
      </w:r>
      <w:r>
        <w:rPr>
          <w:rFonts w:ascii="Times New Roman"/>
          <w:b w:val="false"/>
          <w:i w:val="false"/>
          <w:color w:val="000000"/>
          <w:sz w:val="28"/>
        </w:rPr>
        <w:t>№ 119</w:t>
      </w:r>
      <w:r>
        <w:rPr>
          <w:rFonts w:ascii="Times New Roman"/>
          <w:b w:val="false"/>
          <w:i w:val="false"/>
          <w:color w:val="000000"/>
          <w:sz w:val="28"/>
        </w:rPr>
        <w:t xml:space="preserve"> қаулысымен.</w:t>
      </w:r>
    </w:p>
    <w:bookmarkEnd w:id="20"/>
    <w:bookmarkStart w:name="z425" w:id="21"/>
    <w:p>
      <w:pPr>
        <w:spacing w:after="0"/>
        <w:ind w:left="0"/>
        <w:jc w:val="both"/>
      </w:pPr>
      <w:r>
        <w:rPr>
          <w:rFonts w:ascii="Times New Roman"/>
          <w:b w:val="false"/>
          <w:i w:val="false"/>
          <w:color w:val="000000"/>
          <w:sz w:val="28"/>
        </w:rPr>
        <w:t>
      10. Осы кіші бөлімнің 2-тармағында, 4-тармағының 6) тармақшасында, 5-тармағының 6) тармақшасында, 6, 7 және 8-тармақтарында көрсетілген шарттар "Alatau City Bank" АҚ берген қарыздарға қолданылмайды.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Өңдеу өнеркәсібінде шағын және орта кәсіпкерлік субъектілерін қаржыландыру шарттары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жаңа редакцияда - ҚР Үкіметінің 29.04.2026 </w:t>
      </w:r>
      <w:r>
        <w:rPr>
          <w:rFonts w:ascii="Times New Roman"/>
          <w:b w:val="false"/>
          <w:i w:val="false"/>
          <w:color w:val="000000"/>
          <w:sz w:val="28"/>
        </w:rPr>
        <w:t>№ 346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 Нысаналы топ – бірінші бағыт бойынша өңдеу өнеркәсібінде және өңдеу өнеркәсібіне қызмет көрсетуге қатысты көрсетілетін қызметтер саласындағы жобаларды іске асыратын және (немесе) іске асыруды жоспарлап отырған ШОКС.</w:t>
      </w:r>
    </w:p>
    <w:bookmarkEnd w:id="23"/>
    <w:bookmarkStart w:name="z428" w:id="24"/>
    <w:p>
      <w:pPr>
        <w:spacing w:after="0"/>
        <w:ind w:left="0"/>
        <w:jc w:val="both"/>
      </w:pPr>
      <w:r>
        <w:rPr>
          <w:rFonts w:ascii="Times New Roman"/>
          <w:b w:val="false"/>
          <w:i w:val="false"/>
          <w:color w:val="000000"/>
          <w:sz w:val="28"/>
        </w:rPr>
        <w:t>
      2. Мыналар:</w:t>
      </w:r>
    </w:p>
    <w:bookmarkEnd w:id="24"/>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 бар медициналық мақсаттағы өнім (бальзамдардан басқа) шығару көзделетін жобаларды қоспағанда, акцизделетін тауар шығару көзделетін жобаларды іске асыратын;</w:t>
      </w:r>
    </w:p>
    <w:p>
      <w:pPr>
        <w:spacing w:after="0"/>
        <w:ind w:left="0"/>
        <w:jc w:val="both"/>
      </w:pPr>
      <w:r>
        <w:rPr>
          <w:rFonts w:ascii="Times New Roman"/>
          <w:b w:val="false"/>
          <w:i w:val="false"/>
          <w:color w:val="000000"/>
          <w:sz w:val="28"/>
        </w:rPr>
        <w:t>
      2) акцияларының (жарғылық капиталдағы қатысу үлестерінің) елу және одан көп пайызы тікелей мемлекеттік кәсіпорындарға/мекемелерге, ұлттық басқарушы холдингтерге, ұлттық холдингтерге, ұлттық компанияларға тиесілі ШОКС қатысушы бола алмайды.</w:t>
      </w:r>
    </w:p>
    <w:bookmarkStart w:name="z429" w:id="25"/>
    <w:p>
      <w:pPr>
        <w:spacing w:after="0"/>
        <w:ind w:left="0"/>
        <w:jc w:val="both"/>
      </w:pPr>
      <w:r>
        <w:rPr>
          <w:rFonts w:ascii="Times New Roman"/>
          <w:b w:val="false"/>
          <w:i w:val="false"/>
          <w:color w:val="000000"/>
          <w:sz w:val="28"/>
        </w:rPr>
        <w:t>
      3. ШОКС мақұлданған өтінімдеріне кредит беру мақсатында ЕДБ ҚРҰБ-дағы ЕДБ жеке банктік шотынан қаражатты есептен шығару үшін қажетті сомаларды "Даму" КДҚ" АҚ-мен алдын ала келісуді жүзеге асырады. Бұл ретте қаражаттың мақсатқа сай пайдаланылуын түпкілікті тексеруді "Даму" КДҚ" АҚ ШОКС жобасын іске асыратын жерге барғаннан кейін жүзеге асырады.</w:t>
      </w:r>
    </w:p>
    <w:bookmarkEnd w:id="25"/>
    <w:bookmarkStart w:name="z430" w:id="26"/>
    <w:p>
      <w:pPr>
        <w:spacing w:after="0"/>
        <w:ind w:left="0"/>
        <w:jc w:val="both"/>
      </w:pPr>
      <w:r>
        <w:rPr>
          <w:rFonts w:ascii="Times New Roman"/>
          <w:b w:val="false"/>
          <w:i w:val="false"/>
          <w:color w:val="000000"/>
          <w:sz w:val="28"/>
        </w:rPr>
        <w:t>
      4. Кредиттер ШОКC-ға мақсатқа сай пайдалану, ақылылық, мерзімділік, қайтарымдылық және қамтамасыз етілу шарттарымен беріледі, оның ішінде:</w:t>
      </w:r>
    </w:p>
    <w:bookmarkEnd w:id="26"/>
    <w:p>
      <w:pPr>
        <w:spacing w:after="0"/>
        <w:ind w:left="0"/>
        <w:jc w:val="both"/>
      </w:pPr>
      <w:r>
        <w:rPr>
          <w:rFonts w:ascii="Times New Roman"/>
          <w:b w:val="false"/>
          <w:i w:val="false"/>
          <w:color w:val="000000"/>
          <w:sz w:val="28"/>
        </w:rPr>
        <w:t>
      1) бір ШОКС/байланысты тұлғалар тобы үшін қаржыландырудың ең жоғары лимиті – "Даму" КДҚ" АҚ қаражатын шартты түрде орналастырудың барлық бағдарламалары бойынша қолданыстағы міндеттемелер ескерілгенде 7 (жеті) миллиард теңге;</w:t>
      </w:r>
    </w:p>
    <w:p>
      <w:pPr>
        <w:spacing w:after="0"/>
        <w:ind w:left="0"/>
        <w:jc w:val="both"/>
      </w:pPr>
      <w:r>
        <w:rPr>
          <w:rFonts w:ascii="Times New Roman"/>
          <w:b w:val="false"/>
          <w:i w:val="false"/>
          <w:color w:val="000000"/>
          <w:sz w:val="28"/>
        </w:rPr>
        <w:t>
      2) кредит беру мерзімі:</w:t>
      </w:r>
    </w:p>
    <w:p>
      <w:pPr>
        <w:spacing w:after="0"/>
        <w:ind w:left="0"/>
        <w:jc w:val="both"/>
      </w:pPr>
      <w:r>
        <w:rPr>
          <w:rFonts w:ascii="Times New Roman"/>
          <w:b w:val="false"/>
          <w:i w:val="false"/>
          <w:color w:val="000000"/>
          <w:sz w:val="28"/>
        </w:rPr>
        <w:t>
      инвестицияларға – 10 жылдан аспайды;</w:t>
      </w:r>
    </w:p>
    <w:p>
      <w:pPr>
        <w:spacing w:after="0"/>
        <w:ind w:left="0"/>
        <w:jc w:val="both"/>
      </w:pPr>
      <w:r>
        <w:rPr>
          <w:rFonts w:ascii="Times New Roman"/>
          <w:b w:val="false"/>
          <w:i w:val="false"/>
          <w:color w:val="000000"/>
          <w:sz w:val="28"/>
        </w:rPr>
        <w:t>
      айналым қаражатын толықтыруға – 3 жылдан аспайды;</w:t>
      </w:r>
    </w:p>
    <w:p>
      <w:pPr>
        <w:spacing w:after="0"/>
        <w:ind w:left="0"/>
        <w:jc w:val="both"/>
      </w:pPr>
      <w:r>
        <w:rPr>
          <w:rFonts w:ascii="Times New Roman"/>
          <w:b w:val="false"/>
          <w:i w:val="false"/>
          <w:color w:val="000000"/>
          <w:sz w:val="28"/>
        </w:rPr>
        <w:t>
      3) ШОКС үшін номиналды сыйақы мөлшерлемесі жылдық 12,6 %-дан аспайды, бұл ретте сыйақы мөлшерлемесінің көрсетілген мөлшері ҚР ҰҚ-ның қаражатын ЕДБ-дің қаражатымен микширлеу есебінен белгіленеді;</w:t>
      </w:r>
    </w:p>
    <w:p>
      <w:pPr>
        <w:spacing w:after="0"/>
        <w:ind w:left="0"/>
        <w:jc w:val="both"/>
      </w:pPr>
      <w:r>
        <w:rPr>
          <w:rFonts w:ascii="Times New Roman"/>
          <w:b w:val="false"/>
          <w:i w:val="false"/>
          <w:color w:val="000000"/>
          <w:sz w:val="28"/>
        </w:rPr>
        <w:t>
      4) кредит беру валютасы – теңге.</w:t>
      </w:r>
    </w:p>
    <w:bookmarkStart w:name="z431" w:id="27"/>
    <w:p>
      <w:pPr>
        <w:spacing w:after="0"/>
        <w:ind w:left="0"/>
        <w:jc w:val="both"/>
      </w:pPr>
      <w:r>
        <w:rPr>
          <w:rFonts w:ascii="Times New Roman"/>
          <w:b w:val="false"/>
          <w:i w:val="false"/>
          <w:color w:val="000000"/>
          <w:sz w:val="28"/>
        </w:rPr>
        <w:t>
      5. Осы кіші бөлімнің шарттары "Alatau City Bank" АҚ берген қарыздарға қолданылмайды.</w:t>
      </w:r>
    </w:p>
    <w:bookmarkEnd w:id="27"/>
    <w:bookmarkStart w:name="z27" w:id="28"/>
    <w:p>
      <w:pPr>
        <w:spacing w:after="0"/>
        <w:ind w:left="0"/>
        <w:jc w:val="both"/>
      </w:pPr>
      <w:r>
        <w:rPr>
          <w:rFonts w:ascii="Times New Roman"/>
          <w:b w:val="false"/>
          <w:i w:val="false"/>
          <w:color w:val="000000"/>
          <w:sz w:val="28"/>
        </w:rPr>
        <w:t>
      Өңдеу өнеркәсібінде ірі кәсіпкерлік субъектілерін қаржыландыру шарттары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өзгерістер енгізілді - ҚР Үкіметінің 26.02.2016 </w:t>
      </w:r>
      <w:r>
        <w:rPr>
          <w:rFonts w:ascii="Times New Roman"/>
          <w:b w:val="false"/>
          <w:i w:val="false"/>
          <w:color w:val="000000"/>
          <w:sz w:val="28"/>
        </w:rPr>
        <w:t>№ 119</w:t>
      </w:r>
      <w:r>
        <w:rPr>
          <w:rFonts w:ascii="Times New Roman"/>
          <w:b w:val="false"/>
          <w:i w:val="false"/>
          <w:color w:val="ff0000"/>
          <w:sz w:val="28"/>
        </w:rPr>
        <w:t xml:space="preserve">; 08.09.2016 </w:t>
      </w:r>
      <w:r>
        <w:rPr>
          <w:rFonts w:ascii="Times New Roman"/>
          <w:b w:val="false"/>
          <w:i w:val="false"/>
          <w:color w:val="000000"/>
          <w:sz w:val="28"/>
        </w:rPr>
        <w:t>№ 528</w:t>
      </w:r>
      <w:r>
        <w:rPr>
          <w:rFonts w:ascii="Times New Roman"/>
          <w:b w:val="false"/>
          <w:i w:val="false"/>
          <w:color w:val="ff0000"/>
          <w:sz w:val="28"/>
        </w:rPr>
        <w:t xml:space="preserve">; 15.12.2017 </w:t>
      </w:r>
      <w:r>
        <w:rPr>
          <w:rFonts w:ascii="Times New Roman"/>
          <w:b w:val="false"/>
          <w:i w:val="false"/>
          <w:color w:val="000000"/>
          <w:sz w:val="28"/>
        </w:rPr>
        <w:t>№ 847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29.12.2018 </w:t>
      </w:r>
      <w:r>
        <w:rPr>
          <w:rFonts w:ascii="Times New Roman"/>
          <w:b w:val="false"/>
          <w:i w:val="false"/>
          <w:color w:val="000000"/>
          <w:sz w:val="28"/>
        </w:rPr>
        <w:t>№ 937</w:t>
      </w:r>
      <w:r>
        <w:rPr>
          <w:rFonts w:ascii="Times New Roman"/>
          <w:b w:val="false"/>
          <w:i w:val="false"/>
          <w:color w:val="ff0000"/>
          <w:sz w:val="28"/>
        </w:rPr>
        <w:t xml:space="preserve">; 12.02.2019 </w:t>
      </w:r>
      <w:r>
        <w:rPr>
          <w:rFonts w:ascii="Times New Roman"/>
          <w:b w:val="false"/>
          <w:i w:val="false"/>
          <w:color w:val="000000"/>
          <w:sz w:val="28"/>
        </w:rPr>
        <w:t>№ 55</w:t>
      </w:r>
      <w:r>
        <w:rPr>
          <w:rFonts w:ascii="Times New Roman"/>
          <w:b w:val="false"/>
          <w:i w:val="false"/>
          <w:color w:val="ff0000"/>
          <w:sz w:val="28"/>
        </w:rPr>
        <w:t xml:space="preserve">; 13.05.2019 </w:t>
      </w:r>
      <w:r>
        <w:rPr>
          <w:rFonts w:ascii="Times New Roman"/>
          <w:b w:val="false"/>
          <w:i w:val="false"/>
          <w:color w:val="000000"/>
          <w:sz w:val="28"/>
        </w:rPr>
        <w:t>№ 274</w:t>
      </w:r>
      <w:r>
        <w:rPr>
          <w:rFonts w:ascii="Times New Roman"/>
          <w:b w:val="false"/>
          <w:i w:val="false"/>
          <w:color w:val="ff0000"/>
          <w:sz w:val="28"/>
        </w:rPr>
        <w:t xml:space="preserve">; 21.09.2021 </w:t>
      </w:r>
      <w:r>
        <w:rPr>
          <w:rFonts w:ascii="Times New Roman"/>
          <w:b w:val="false"/>
          <w:i w:val="false"/>
          <w:color w:val="000000"/>
          <w:sz w:val="28"/>
        </w:rPr>
        <w:t>№ 643</w:t>
      </w:r>
      <w:r>
        <w:rPr>
          <w:rFonts w:ascii="Times New Roman"/>
          <w:b w:val="false"/>
          <w:i w:val="false"/>
          <w:color w:val="ff0000"/>
          <w:sz w:val="28"/>
        </w:rPr>
        <w:t>; 29.04.2026 № 346 қаулыларымен.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 Нысаналы топ – екінші бағыт бойынша өңдеу өнеркәсібінде жобаларды іске асыратын және (немесе) іске асыруды жоспарлап отырған ІКС.</w:t>
      </w:r>
    </w:p>
    <w:bookmarkEnd w:id="29"/>
    <w:bookmarkStart w:name="z29" w:id="30"/>
    <w:p>
      <w:pPr>
        <w:spacing w:after="0"/>
        <w:ind w:left="0"/>
        <w:jc w:val="both"/>
      </w:pPr>
      <w:r>
        <w:rPr>
          <w:rFonts w:ascii="Times New Roman"/>
          <w:b w:val="false"/>
          <w:i w:val="false"/>
          <w:color w:val="000000"/>
          <w:sz w:val="28"/>
        </w:rPr>
        <w:t>
      2. Мыналар:</w:t>
      </w:r>
    </w:p>
    <w:bookmarkEnd w:id="30"/>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 бар медициналық мақсаттағы өнімнің (бальзамдардан басқа) шығарылуын көздейтін жобаларды қоспағанда, акцизделетін тауарлардың шығарылуын көздейтін жобаларды іске асыратын;</w:t>
      </w:r>
    </w:p>
    <w:p>
      <w:pPr>
        <w:spacing w:after="0"/>
        <w:ind w:left="0"/>
        <w:jc w:val="both"/>
      </w:pPr>
      <w:r>
        <w:rPr>
          <w:rFonts w:ascii="Times New Roman"/>
          <w:b w:val="false"/>
          <w:i w:val="false"/>
          <w:color w:val="000000"/>
          <w:sz w:val="28"/>
        </w:rPr>
        <w:t>
      2) акцияларының (жарғылық капиталдағы қатысу үлестерінің) елу және одан көп пайызы мемлекеттік кәсіпорындарға/мекемелерге, ұлттық басқарушы холдингтерге, ұлттық холдингтерге, ұлттық компанияларға тиесілі ІҚС қатысушылар бола алмайды.</w:t>
      </w:r>
    </w:p>
    <w:bookmarkStart w:name="z30" w:id="31"/>
    <w:p>
      <w:pPr>
        <w:spacing w:after="0"/>
        <w:ind w:left="0"/>
        <w:jc w:val="both"/>
      </w:pPr>
      <w:r>
        <w:rPr>
          <w:rFonts w:ascii="Times New Roman"/>
          <w:b w:val="false"/>
          <w:i w:val="false"/>
          <w:color w:val="000000"/>
          <w:sz w:val="28"/>
        </w:rPr>
        <w:t>
      3. ІКС-тің мақұлданған өтінімдеріне кредит беру мақсатында ЕДБ ҰБ-дағы ЕДБ-ның жеке банктік шотынан қаражатты есептен шығару үшін қажетті сомаларды "ҚДБ" АҚ-мен алдын ала келісуді жүзеге асырады.</w:t>
      </w:r>
    </w:p>
    <w:bookmarkEnd w:id="31"/>
    <w:bookmarkStart w:name="z31" w:id="32"/>
    <w:p>
      <w:pPr>
        <w:spacing w:after="0"/>
        <w:ind w:left="0"/>
        <w:jc w:val="both"/>
      </w:pPr>
      <w:r>
        <w:rPr>
          <w:rFonts w:ascii="Times New Roman"/>
          <w:b w:val="false"/>
          <w:i w:val="false"/>
          <w:color w:val="000000"/>
          <w:sz w:val="28"/>
        </w:rPr>
        <w:t>
      4. Кредиттер ІКC-ке мақсатты пайдалану, ақылылық, мерзімділік, қайтарымдылық және қамтамасыз етілу шарттарымен беріледі, оның ішінде:</w:t>
      </w:r>
    </w:p>
    <w:bookmarkEnd w:id="32"/>
    <w:p>
      <w:pPr>
        <w:spacing w:after="0"/>
        <w:ind w:left="0"/>
        <w:jc w:val="both"/>
      </w:pPr>
      <w:r>
        <w:rPr>
          <w:rFonts w:ascii="Times New Roman"/>
          <w:b w:val="false"/>
          <w:i w:val="false"/>
          <w:color w:val="000000"/>
          <w:sz w:val="28"/>
        </w:rPr>
        <w:t>
      1) ең жоғары лимиті жоқ тамақ өнеркәсібі саласындағы жобаларды қоспағанда, бір ІКС-ге берілетін қаржыландыру лимиті – 7000000000 (жеті миллиард) теңгеге дейін;</w:t>
      </w:r>
    </w:p>
    <w:p>
      <w:pPr>
        <w:spacing w:after="0"/>
        <w:ind w:left="0"/>
        <w:jc w:val="both"/>
      </w:pPr>
      <w:r>
        <w:rPr>
          <w:rFonts w:ascii="Times New Roman"/>
          <w:b w:val="false"/>
          <w:i w:val="false"/>
          <w:color w:val="000000"/>
          <w:sz w:val="28"/>
        </w:rPr>
        <w:t>
      2) кредит беру мерзімі: инвестицияларға – 10 жылдан аспайды;</w:t>
      </w:r>
    </w:p>
    <w:p>
      <w:pPr>
        <w:spacing w:after="0"/>
        <w:ind w:left="0"/>
        <w:jc w:val="both"/>
      </w:pPr>
      <w:r>
        <w:rPr>
          <w:rFonts w:ascii="Times New Roman"/>
          <w:b w:val="false"/>
          <w:i w:val="false"/>
          <w:color w:val="000000"/>
          <w:sz w:val="28"/>
        </w:rPr>
        <w:t>
      3) ІКС үшін номиналды сыйақы мөлшерлемесі жылдық 12,6 %-дан аспайды, бұл ретте сыйақы мөлшерлемесінің көрсетілген мөлшері ҚР ҰҚ-дың қаражатын ЕДБ-нің қаражатымен микширлеу есебінен белгіленеді;</w:t>
      </w:r>
    </w:p>
    <w:p>
      <w:pPr>
        <w:spacing w:after="0"/>
        <w:ind w:left="0"/>
        <w:jc w:val="both"/>
      </w:pPr>
      <w:r>
        <w:rPr>
          <w:rFonts w:ascii="Times New Roman"/>
          <w:b w:val="false"/>
          <w:i w:val="false"/>
          <w:color w:val="000000"/>
          <w:sz w:val="28"/>
        </w:rPr>
        <w:t>
      4) кредит беру валютасы – теңге;</w:t>
      </w:r>
    </w:p>
    <w:p>
      <w:pPr>
        <w:spacing w:after="0"/>
        <w:ind w:left="0"/>
        <w:jc w:val="both"/>
      </w:pPr>
      <w:r>
        <w:rPr>
          <w:rFonts w:ascii="Times New Roman"/>
          <w:b w:val="false"/>
          <w:i w:val="false"/>
          <w:color w:val="000000"/>
          <w:sz w:val="28"/>
        </w:rPr>
        <w:t>
      5) инвестицияларға кредит беру бойынша негізгі борышты төлеу бойынша жеңілдікті кезең – түпкілікті қарыз алушы кредитті игеруді бастаған күннен бастап 24 айдан аспайды.</w:t>
      </w:r>
    </w:p>
    <w:p>
      <w:pPr>
        <w:spacing w:after="0"/>
        <w:ind w:left="0"/>
        <w:jc w:val="both"/>
      </w:pPr>
      <w:r>
        <w:rPr>
          <w:rFonts w:ascii="Times New Roman"/>
          <w:b w:val="false"/>
          <w:i w:val="false"/>
          <w:color w:val="000000"/>
          <w:sz w:val="28"/>
        </w:rPr>
        <w:t>
      5. Осы кіші бөлімнің шарттары "Alatau City Bank" АҚ берген қарыздарға қолданылмайды.</w:t>
      </w:r>
    </w:p>
    <w:p>
      <w:pPr>
        <w:spacing w:after="0"/>
        <w:ind w:left="0"/>
        <w:jc w:val="both"/>
      </w:pPr>
      <w:r>
        <w:rPr>
          <w:rFonts w:ascii="Times New Roman"/>
          <w:b w:val="false"/>
          <w:i w:val="false"/>
          <w:color w:val="000000"/>
          <w:sz w:val="28"/>
        </w:rPr>
        <w:t>
      5. Тамақ өнеркәсібі саласындағы жобаға 500000000 (бес жүз миллион) теңгеден жоғары сомаға кредит берілген жағдайда, уәкілетті органның оң қорытындысы қажет. Ол үшін "ҚДБ" АҚ уәкілетті органға сұрау салу мен мынадай ақпаратты жібереді: жоба бойынша қысқаша ақпарат, жобаның қуаты, өндірілетін өнім, жоба іске асырылатын жер (облыс, аудан, елді мекен), шикізат базасының болуы, әлеуетті еткізу нарықтары.</w:t>
      </w:r>
    </w:p>
    <w:p>
      <w:pPr>
        <w:spacing w:after="0"/>
        <w:ind w:left="0"/>
        <w:jc w:val="both"/>
      </w:pPr>
      <w:r>
        <w:rPr>
          <w:rFonts w:ascii="Times New Roman"/>
          <w:b w:val="false"/>
          <w:i w:val="false"/>
          <w:color w:val="000000"/>
          <w:sz w:val="28"/>
        </w:rPr>
        <w:t>
      Уәкілетті орган сұрау салуды алған күннен кейін 7 (жеті) жұмыс күні ішінде жобаны қаржыландырудың салалық орындылығы немесе орынсыздығы туралы қорытынды береді.</w:t>
      </w:r>
    </w:p>
    <w:bookmarkStart w:name="z32" w:id="33"/>
    <w:p>
      <w:pPr>
        <w:spacing w:after="0"/>
        <w:ind w:left="0"/>
        <w:jc w:val="both"/>
      </w:pPr>
      <w:r>
        <w:rPr>
          <w:rFonts w:ascii="Times New Roman"/>
          <w:b w:val="false"/>
          <w:i w:val="false"/>
          <w:color w:val="000000"/>
          <w:sz w:val="28"/>
        </w:rPr>
        <w:t>
      Екінші деңгейдегі банктерге қойылатын талаптар</w:t>
      </w:r>
    </w:p>
    <w:bookmarkEnd w:id="33"/>
    <w:bookmarkStart w:name="z33" w:id="34"/>
    <w:p>
      <w:pPr>
        <w:spacing w:after="0"/>
        <w:ind w:left="0"/>
        <w:jc w:val="both"/>
      </w:pPr>
      <w:r>
        <w:rPr>
          <w:rFonts w:ascii="Times New Roman"/>
          <w:b w:val="false"/>
          <w:i w:val="false"/>
          <w:color w:val="000000"/>
          <w:sz w:val="28"/>
        </w:rPr>
        <w:t>
      1. Халықаралық рейтинг агенттігі берген кредит рейтингінің "В–" төмен болмауы.</w:t>
      </w:r>
    </w:p>
    <w:bookmarkEnd w:id="34"/>
    <w:bookmarkStart w:name="z34" w:id="35"/>
    <w:p>
      <w:pPr>
        <w:spacing w:after="0"/>
        <w:ind w:left="0"/>
        <w:jc w:val="both"/>
      </w:pPr>
      <w:r>
        <w:rPr>
          <w:rFonts w:ascii="Times New Roman"/>
          <w:b w:val="false"/>
          <w:i w:val="false"/>
          <w:color w:val="000000"/>
          <w:sz w:val="28"/>
        </w:rPr>
        <w:t>
      2. Қазақстан Республикасының кемінде 5 өңірінде филиалдар желісінің болуы.</w:t>
      </w:r>
    </w:p>
    <w:bookmarkEnd w:id="35"/>
    <w:bookmarkStart w:name="z35" w:id="36"/>
    <w:p>
      <w:pPr>
        <w:spacing w:after="0"/>
        <w:ind w:left="0"/>
        <w:jc w:val="both"/>
      </w:pPr>
      <w:r>
        <w:rPr>
          <w:rFonts w:ascii="Times New Roman"/>
          <w:b w:val="false"/>
          <w:i w:val="false"/>
          <w:color w:val="000000"/>
          <w:sz w:val="28"/>
        </w:rPr>
        <w:t>
      3. Негізгі қарыз және (немесе) қарыз қаражатын беру күніне есептелген сыйақы бойынша мерзімі 90 күннен астамөткен берешегі бар, кредит деңгейі 15 %-дан жоғары ЕДБ үшін ҰБ-мен жеке келісім жасасу талабы қосымша белгіленеді. Жеке келісімде ЕДБ-ның негізгі қарыз және (немесе) есептелген сыйақы бойынша мерзімі 90 күннен астам өткен берешегі бар кредиттер деңгейін ҰБ белгілеген мерзімде 15 %-ға дейін төмендету міндеті көзделетін болады. ЕДБ жеке келісімнің шарттарын орындамаған жағдайда, қаражатты "Даму" КДҚ" АҚ-ға және "ҚДБ" АҚ-ға қайтару көзделеді.</w:t>
      </w:r>
    </w:p>
    <w:bookmarkEnd w:id="36"/>
    <w:bookmarkStart w:name="z36" w:id="37"/>
    <w:p>
      <w:pPr>
        <w:spacing w:after="0"/>
        <w:ind w:left="0"/>
        <w:jc w:val="both"/>
      </w:pPr>
      <w:r>
        <w:rPr>
          <w:rFonts w:ascii="Times New Roman"/>
          <w:b w:val="false"/>
          <w:i w:val="false"/>
          <w:color w:val="000000"/>
          <w:sz w:val="28"/>
        </w:rPr>
        <w:t>
      Мониторинг</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өзгерістер енгізілді - ҚР Үкіметінің 26.02.2016 </w:t>
      </w:r>
      <w:r>
        <w:rPr>
          <w:rFonts w:ascii="Times New Roman"/>
          <w:b w:val="false"/>
          <w:i w:val="false"/>
          <w:color w:val="000000"/>
          <w:sz w:val="28"/>
        </w:rPr>
        <w:t>№ 119</w:t>
      </w:r>
      <w:r>
        <w:rPr>
          <w:rFonts w:ascii="Times New Roman"/>
          <w:b w:val="false"/>
          <w:i w:val="false"/>
          <w:color w:val="ff0000"/>
          <w:sz w:val="28"/>
        </w:rPr>
        <w:t xml:space="preserve">; 29.12.2018 </w:t>
      </w:r>
      <w:r>
        <w:rPr>
          <w:rFonts w:ascii="Times New Roman"/>
          <w:b w:val="false"/>
          <w:i w:val="false"/>
          <w:color w:val="000000"/>
          <w:sz w:val="28"/>
        </w:rPr>
        <w:t>№ 937</w:t>
      </w:r>
      <w:r>
        <w:rPr>
          <w:rFonts w:ascii="Times New Roman"/>
          <w:b w:val="false"/>
          <w:i w:val="false"/>
          <w:color w:val="ff0000"/>
          <w:sz w:val="28"/>
        </w:rPr>
        <w:t xml:space="preserve">; 29.04.2026 </w:t>
      </w:r>
      <w:r>
        <w:rPr>
          <w:rFonts w:ascii="Times New Roman"/>
          <w:b w:val="false"/>
          <w:i w:val="false"/>
          <w:color w:val="000000"/>
          <w:sz w:val="28"/>
        </w:rPr>
        <w:t>№ 346</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1. "Даму" КДҚ" АҚ-ның және "ҚДБ" АҚ тұрақты негізде осы Жоспарды іске асыруға қатысатын ЕДБ қаржылық-экономикалық жағдайына талдауды жүзеге асыратын болады.</w:t>
      </w:r>
    </w:p>
    <w:bookmarkEnd w:id="38"/>
    <w:bookmarkStart w:name="z38" w:id="39"/>
    <w:p>
      <w:pPr>
        <w:spacing w:after="0"/>
        <w:ind w:left="0"/>
        <w:jc w:val="both"/>
      </w:pPr>
      <w:r>
        <w:rPr>
          <w:rFonts w:ascii="Times New Roman"/>
          <w:b w:val="false"/>
          <w:i w:val="false"/>
          <w:color w:val="000000"/>
          <w:sz w:val="28"/>
        </w:rPr>
        <w:t>
      2. "Даму" КДҚ" АҚ және "ҚДБ" АҚ:</w:t>
      </w:r>
    </w:p>
    <w:bookmarkEnd w:id="39"/>
    <w:p>
      <w:pPr>
        <w:spacing w:after="0"/>
        <w:ind w:left="0"/>
        <w:jc w:val="both"/>
      </w:pPr>
      <w:r>
        <w:rPr>
          <w:rFonts w:ascii="Times New Roman"/>
          <w:b w:val="false"/>
          <w:i w:val="false"/>
          <w:color w:val="000000"/>
          <w:sz w:val="28"/>
        </w:rPr>
        <w:t>
      1) ЕДБ-ның қаражатты мақсатты пайдалануы мен уақтылы игеруіне;</w:t>
      </w:r>
    </w:p>
    <w:p>
      <w:pPr>
        <w:spacing w:after="0"/>
        <w:ind w:left="0"/>
        <w:jc w:val="both"/>
      </w:pPr>
      <w:r>
        <w:rPr>
          <w:rFonts w:ascii="Times New Roman"/>
          <w:b w:val="false"/>
          <w:i w:val="false"/>
          <w:color w:val="000000"/>
          <w:sz w:val="28"/>
        </w:rPr>
        <w:t>
      2) ШОКС және ІКС алған қаражаттың мақсатты пайдаланылуына;</w:t>
      </w:r>
    </w:p>
    <w:p>
      <w:pPr>
        <w:spacing w:after="0"/>
        <w:ind w:left="0"/>
        <w:jc w:val="both"/>
      </w:pPr>
      <w:r>
        <w:rPr>
          <w:rFonts w:ascii="Times New Roman"/>
          <w:b w:val="false"/>
          <w:i w:val="false"/>
          <w:color w:val="000000"/>
          <w:sz w:val="28"/>
        </w:rPr>
        <w:t>
      3) ЕДБ-нің бұрын берілген қарыздарды өтеуден босатылатын қаражат есебінен ШОКС-ты, ІКС-ті уақтылы қаржыландыруына мониторингті жүзеге асыратын болады.</w:t>
      </w:r>
    </w:p>
    <w:bookmarkStart w:name="z39" w:id="40"/>
    <w:p>
      <w:pPr>
        <w:spacing w:after="0"/>
        <w:ind w:left="0"/>
        <w:jc w:val="both"/>
      </w:pPr>
      <w:r>
        <w:rPr>
          <w:rFonts w:ascii="Times New Roman"/>
          <w:b w:val="false"/>
          <w:i w:val="false"/>
          <w:color w:val="000000"/>
          <w:sz w:val="28"/>
        </w:rPr>
        <w:t>
      3. ЕДБ "Даму" КДҚ" АҚ-ға, "ҚДБ" АҚ-ға тұрақты негізде қаражатты игеру туралы есептерді жіберіп отыратын болады, есептерді беру нысаны мен мерзімдері тиісті Кредиттік келісімде, Банктік қарыз шартында көрсетіледі.</w:t>
      </w:r>
    </w:p>
    <w:bookmarkEnd w:id="40"/>
    <w:p>
      <w:pPr>
        <w:spacing w:after="0"/>
        <w:ind w:left="0"/>
        <w:jc w:val="both"/>
      </w:pPr>
      <w:r>
        <w:rPr>
          <w:rFonts w:ascii="Times New Roman"/>
          <w:b w:val="false"/>
          <w:i w:val="false"/>
          <w:color w:val="000000"/>
          <w:sz w:val="28"/>
        </w:rPr>
        <w:t>
      "Даму" КДҚ" АҚ және "ҚДБ" АҚ осы тармақтың шарттарына сәйкес ЕДБ-ден алынған ақпаратты Қазақстан Республикасы Президентінің 2025 жылғы 19 мамырдағы № 879 Жарлығымен құрылған ҚР ҰҚ-дан бөлінген қаражаттың жұмсалуын мониторингтеу жөніндегі комиссияға (бұдан әрі – Комиссия) және "Бәйтерек" ҰИХ" АҚ-ға береді.</w:t>
      </w:r>
    </w:p>
    <w:bookmarkStart w:name="z40" w:id="41"/>
    <w:p>
      <w:pPr>
        <w:spacing w:after="0"/>
        <w:ind w:left="0"/>
        <w:jc w:val="both"/>
      </w:pPr>
      <w:r>
        <w:rPr>
          <w:rFonts w:ascii="Times New Roman"/>
          <w:b w:val="false"/>
          <w:i w:val="false"/>
          <w:color w:val="000000"/>
          <w:sz w:val="28"/>
        </w:rPr>
        <w:t>
      4. ЕДБ қаржыландырылған субъектілерге мониторинг жүргізеді. Бұл ретте кәсіпкерлік субъектісінің қаржыландырылған әрбір жобасы бойынша жеке кредит дерекнамасы жүргізіледі, онда кәсіпкерлік субъектісінің қаражатты мақсатты пайдаланғанын растайтын құжаттар сақталуы тиіс.</w:t>
      </w:r>
    </w:p>
    <w:bookmarkEnd w:id="41"/>
    <w:bookmarkStart w:name="z41" w:id="42"/>
    <w:p>
      <w:pPr>
        <w:spacing w:after="0"/>
        <w:ind w:left="0"/>
        <w:jc w:val="both"/>
      </w:pPr>
      <w:r>
        <w:rPr>
          <w:rFonts w:ascii="Times New Roman"/>
          <w:b w:val="false"/>
          <w:i w:val="false"/>
          <w:color w:val="000000"/>
          <w:sz w:val="28"/>
        </w:rPr>
        <w:t>
      5. "Даму" КДҚ" АҚ және "ҚДБ" АҚ осы Жоспар шеңберінде бөлінетін қаражат бойынша ЕДБ-ның төлем тәртібін қадағалайтын болады.</w:t>
      </w:r>
    </w:p>
    <w:bookmarkEnd w:id="42"/>
    <w:bookmarkStart w:name="z42" w:id="43"/>
    <w:p>
      <w:pPr>
        <w:spacing w:after="0"/>
        <w:ind w:left="0"/>
        <w:jc w:val="both"/>
      </w:pPr>
      <w:r>
        <w:rPr>
          <w:rFonts w:ascii="Times New Roman"/>
          <w:b w:val="false"/>
          <w:i w:val="false"/>
          <w:color w:val="000000"/>
          <w:sz w:val="28"/>
        </w:rPr>
        <w:t>
      6. "Даму" КДҚ" АҚ және "ҚДБ" АҚ Комиссияға және оның құрамына кіретін мемлекеттік органдар мен ұйымдарға ҰБ қаражаты есебінен ЕДБ-дан қарыз алған соңғы қарыз алушылар туралы ақпаратты, сондай-ақ ЕДБ-ға кредит алу үшін өтініш білдірген кәсіпкерлік субъектілері туралы және ЕДБ-дан кредит беру туралы оң шешім алған кәсіпкерлік субъектілері туралы ақпаратты, оның ішінде "Даму" КДҚ" АҚ мен ЕДБ арасында жасалған Кредиттік келісімнің, "ҚДБ" АҚ мен ЕДБ арасында жасалған Банктік қарыз шартының талаптарына сәйкес ЕДБ-дан алынған банктік, коммерциялық және басқа заңмен қорғалатын құпияны құрайтын ақпаратты береді.</w:t>
      </w:r>
    </w:p>
    <w:bookmarkEnd w:id="43"/>
    <w:p>
      <w:pPr>
        <w:spacing w:after="0"/>
        <w:ind w:left="0"/>
        <w:jc w:val="both"/>
      </w:pPr>
      <w:r>
        <w:rPr>
          <w:rFonts w:ascii="Times New Roman"/>
          <w:b w:val="false"/>
          <w:i w:val="false"/>
          <w:color w:val="000000"/>
          <w:sz w:val="28"/>
        </w:rPr>
        <w:t>
      7. Бөлінетін қаражаттың экономикалық нәтижелеріне мониторинг жүргізу мақсатында, ШОКС, ІКС субъектілерінің келісімі болған жағдайда, Қазақстан Республикасы Қаржы министрлігінің Мемлекеттік кірістер комитеті "Даму" КДҚ" АҚ-ға, "ҚДБ" АҚ-ға салықтық құпия болып табылатын мынадай мәліметтерді: салық салынбайтын кірістерді ескере отырып, жиынтық жылдық кіріс, шетелдік көздерден түсетін кірістер, салық салынатын кіріс, сатылған тауарлар (жұмыстар, көрсетілген қызметтер) бойынша жұмсалған шығыстар, жұмыскерлердің есептеліп жазылған кірістері бойынша жұмсалған шығыстар, таза кіріс, жұмыскерлердің саны (адам), бір жұмыскерге есептегенде орташа айлық жалақы, салықтық төлемдердің сомалары туралы ақпаратты ұсынады.</w:t>
      </w:r>
    </w:p>
    <w:p>
      <w:pPr>
        <w:spacing w:after="0"/>
        <w:ind w:left="0"/>
        <w:jc w:val="both"/>
      </w:pPr>
      <w:r>
        <w:rPr>
          <w:rFonts w:ascii="Times New Roman"/>
          <w:b w:val="false"/>
          <w:i w:val="false"/>
          <w:color w:val="000000"/>
          <w:sz w:val="28"/>
        </w:rPr>
        <w:t>
      8. Осы кіші бөлімнің 2, 3, 6 және 7-тармақтарының шарттары "Alatau City Bank" АҚ берген қарыздарға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Банкінің өңдеу өнеркәсібінде</w:t>
            </w:r>
            <w:r>
              <w:br/>
            </w: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қаржыландыруды қамтамасыз</w:t>
            </w:r>
            <w:r>
              <w:br/>
            </w:r>
            <w:r>
              <w:rPr>
                <w:rFonts w:ascii="Times New Roman"/>
                <w:b w:val="false"/>
                <w:i w:val="false"/>
                <w:color w:val="000000"/>
                <w:sz w:val="20"/>
              </w:rPr>
              <w:t>ету жөніндегі бірлескен</w:t>
            </w:r>
            <w:r>
              <w:br/>
            </w:r>
            <w:r>
              <w:rPr>
                <w:rFonts w:ascii="Times New Roman"/>
                <w:b w:val="false"/>
                <w:i w:val="false"/>
                <w:color w:val="000000"/>
                <w:sz w:val="20"/>
              </w:rPr>
              <w:t>іс-қимыл жоспарына</w:t>
            </w:r>
            <w:r>
              <w:br/>
            </w:r>
            <w:r>
              <w:rPr>
                <w:rFonts w:ascii="Times New Roman"/>
                <w:b w:val="false"/>
                <w:i w:val="false"/>
                <w:color w:val="000000"/>
                <w:sz w:val="20"/>
              </w:rPr>
              <w:t>1-қосымша</w:t>
            </w:r>
          </w:p>
        </w:tc>
      </w:tr>
    </w:tbl>
    <w:bookmarkStart w:name="z44" w:id="44"/>
    <w:p>
      <w:pPr>
        <w:spacing w:after="0"/>
        <w:ind w:left="0"/>
        <w:jc w:val="left"/>
      </w:pPr>
      <w:r>
        <w:rPr>
          <w:rFonts w:ascii="Times New Roman"/>
          <w:b/>
          <w:i w:val="false"/>
          <w:color w:val="000000"/>
        </w:rPr>
        <w:t xml:space="preserve"> Шағын және орта кәсіпкерлік субъектілерінің жобаларын қаржыландыру үшін өңдеу өнеркәсібі салаларының тізбесі</w:t>
      </w:r>
    </w:p>
    <w:bookmarkEnd w:id="44"/>
    <w:p>
      <w:pPr>
        <w:spacing w:after="0"/>
        <w:ind w:left="0"/>
        <w:jc w:val="both"/>
      </w:pPr>
      <w:r>
        <w:rPr>
          <w:rFonts w:ascii="Times New Roman"/>
          <w:b w:val="false"/>
          <w:i w:val="false"/>
          <w:color w:val="ff0000"/>
          <w:sz w:val="28"/>
        </w:rPr>
        <w:t xml:space="preserve">
      Ескерту. 1-қосымша жаңа редакцияда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қатысты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Жиһаздан басқа ағаш және тығын бұйымдарының өндірісі; сабаннан және тоқуға арналған материалдардан жасалған бұйымдар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қызмет және жазып алынған ақпарат жеткізгіштерді тыңдатып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 өңдеу өнімдерінің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бұйымдардың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электрондық және оптикалық жабдықтар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санаттарға енгізілмеген машиналар мен жабдықтар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 жөндеу және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432" w:id="45"/>
    <w:p>
      <w:pPr>
        <w:spacing w:after="0"/>
        <w:ind w:left="0"/>
        <w:jc w:val="left"/>
      </w:pPr>
      <w:r>
        <w:rPr>
          <w:rFonts w:ascii="Times New Roman"/>
          <w:b/>
          <w:i w:val="false"/>
          <w:color w:val="000000"/>
        </w:rPr>
        <w:t xml:space="preserve"> Өңдеу өнеркәсібіне қызмет көрсетуге қатысты көрсетілетін қызметтер аясы салаларының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теміржол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су жағасындағы жүк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жүк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жол көлігінің қосалқы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қосалқы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 қосалқы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Ұлттық Банкінің өңдеу</w:t>
            </w:r>
            <w:r>
              <w:br/>
            </w:r>
            <w:r>
              <w:rPr>
                <w:rFonts w:ascii="Times New Roman"/>
                <w:b w:val="false"/>
                <w:i w:val="false"/>
                <w:color w:val="000000"/>
                <w:sz w:val="20"/>
              </w:rPr>
              <w:t>өнеркәсібінде кәсіпкерлік</w:t>
            </w:r>
            <w:r>
              <w:br/>
            </w:r>
            <w:r>
              <w:rPr>
                <w:rFonts w:ascii="Times New Roman"/>
                <w:b w:val="false"/>
                <w:i w:val="false"/>
                <w:color w:val="000000"/>
                <w:sz w:val="20"/>
              </w:rPr>
              <w:t>субъектілерді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бірлескен</w:t>
            </w:r>
            <w:r>
              <w:br/>
            </w:r>
            <w:r>
              <w:rPr>
                <w:rFonts w:ascii="Times New Roman"/>
                <w:b w:val="false"/>
                <w:i w:val="false"/>
                <w:color w:val="000000"/>
                <w:sz w:val="20"/>
              </w:rPr>
              <w:t>іс-қимыл жоспарына</w:t>
            </w:r>
            <w:r>
              <w:br/>
            </w:r>
            <w:r>
              <w:rPr>
                <w:rFonts w:ascii="Times New Roman"/>
                <w:b w:val="false"/>
                <w:i w:val="false"/>
                <w:color w:val="000000"/>
                <w:sz w:val="20"/>
              </w:rPr>
              <w:t>2-қосымша</w:t>
            </w:r>
          </w:p>
        </w:tc>
      </w:tr>
    </w:tbl>
    <w:bookmarkStart w:name="z47" w:id="46"/>
    <w:p>
      <w:pPr>
        <w:spacing w:after="0"/>
        <w:ind w:left="0"/>
        <w:jc w:val="left"/>
      </w:pPr>
      <w:r>
        <w:rPr>
          <w:rFonts w:ascii="Times New Roman"/>
          <w:b/>
          <w:i w:val="false"/>
          <w:color w:val="000000"/>
        </w:rPr>
        <w:t xml:space="preserve"> Соңғы қарыз алушылар, ірі кәсіпкерлік субъектілерінің жобаларын қаржыландыру үшін өңдеу өнеркәсібі салаларының тізбесі</w:t>
      </w:r>
    </w:p>
    <w:bookmarkEnd w:id="46"/>
    <w:p>
      <w:pPr>
        <w:spacing w:after="0"/>
        <w:ind w:left="0"/>
        <w:jc w:val="both"/>
      </w:pPr>
      <w:r>
        <w:rPr>
          <w:rFonts w:ascii="Times New Roman"/>
          <w:b w:val="false"/>
          <w:i w:val="false"/>
          <w:color w:val="ff0000"/>
          <w:sz w:val="28"/>
        </w:rPr>
        <w:t xml:space="preserve">
      Ескерту. 2-қосымшаға өзгеріс енгізілді – ҚР Үкіметінің 12.02.2019 </w:t>
      </w:r>
      <w:r>
        <w:rPr>
          <w:rFonts w:ascii="Times New Roman"/>
          <w:b w:val="false"/>
          <w:i w:val="false"/>
          <w:color w:val="ff0000"/>
          <w:sz w:val="28"/>
        </w:rPr>
        <w:t>№ 55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12.02.2019 </w:t>
            </w:r>
            <w:r>
              <w:rPr>
                <w:rFonts w:ascii="Times New Roman"/>
                <w:b w:val="false"/>
                <w:i w:val="false"/>
                <w:color w:val="ff0000"/>
                <w:sz w:val="20"/>
              </w:rPr>
              <w:t>№ 55</w:t>
            </w:r>
            <w:r>
              <w:rPr>
                <w:rFonts w:ascii="Times New Roman"/>
                <w:b w:val="false"/>
                <w:i w:val="false"/>
                <w:color w:val="ff0000"/>
                <w:sz w:val="20"/>
              </w:rPr>
              <w:t xml:space="preserve"> қаулысымен.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қатысты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өруге арналған материалдардан жасалған бұйымдар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алынған материалдарды басып шығару жәнежаңғырту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минералды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санаттарға енгізілмеген машиналар мен жабдықтар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трейлерлер мен жартылай тіркемелер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өңдеу өнеркәсібінде кәсіпкерлік</w:t>
            </w:r>
            <w:r>
              <w:br/>
            </w:r>
            <w:r>
              <w:rPr>
                <w:rFonts w:ascii="Times New Roman"/>
                <w:b w:val="false"/>
                <w:i w:val="false"/>
                <w:color w:val="000000"/>
                <w:sz w:val="20"/>
              </w:rPr>
              <w:t>субъектілерін қаржыландыруды</w:t>
            </w:r>
            <w:r>
              <w:br/>
            </w:r>
            <w:r>
              <w:rPr>
                <w:rFonts w:ascii="Times New Roman"/>
                <w:b w:val="false"/>
                <w:i w:val="false"/>
                <w:color w:val="000000"/>
                <w:sz w:val="20"/>
              </w:rPr>
              <w:t>қамтамасыз ету жөніндегі</w:t>
            </w:r>
            <w:r>
              <w:br/>
            </w:r>
            <w:r>
              <w:rPr>
                <w:rFonts w:ascii="Times New Roman"/>
                <w:b w:val="false"/>
                <w:i w:val="false"/>
                <w:color w:val="000000"/>
                <w:sz w:val="20"/>
              </w:rPr>
              <w:t>бірлескен іс-қимыл жоспарына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Қаржыландырылатын тамақ өнеркәсібі салаларының тізбесі</w:t>
      </w:r>
    </w:p>
    <w:p>
      <w:pPr>
        <w:spacing w:after="0"/>
        <w:ind w:left="0"/>
        <w:jc w:val="both"/>
      </w:pPr>
      <w:r>
        <w:rPr>
          <w:rFonts w:ascii="Times New Roman"/>
          <w:b w:val="false"/>
          <w:i w:val="false"/>
          <w:color w:val="ff0000"/>
          <w:sz w:val="28"/>
        </w:rPr>
        <w:t xml:space="preserve">
      Ескерту. Қаулы 2-1-қосымшамен толықтырылды – ҚР Үкіметінің 12.02.2019 </w:t>
      </w:r>
      <w:r>
        <w:rPr>
          <w:rFonts w:ascii="Times New Roman"/>
          <w:b w:val="false"/>
          <w:i w:val="false"/>
          <w:color w:val="ff0000"/>
          <w:sz w:val="28"/>
        </w:rPr>
        <w:t>№ 55</w:t>
      </w:r>
      <w:r>
        <w:rPr>
          <w:rFonts w:ascii="Times New Roman"/>
          <w:b w:val="false"/>
          <w:i w:val="false"/>
          <w:color w:val="ff0000"/>
          <w:sz w:val="28"/>
        </w:rPr>
        <w:t xml:space="preserve">; жаңа редакцияда – ҚР Үкіметінің 21.09.2021 </w:t>
      </w:r>
      <w:r>
        <w:rPr>
          <w:rFonts w:ascii="Times New Roman"/>
          <w:b w:val="false"/>
          <w:i w:val="false"/>
          <w:color w:val="ff0000"/>
          <w:sz w:val="28"/>
        </w:rPr>
        <w:t>№ 643</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ауыл шаруашылығы құсының етінен жасалған өнімдер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консервілеудің өзге де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сақталмайтын нан-тоқаш және ұннан жасалған кондитерлік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сақталатын ұннан жасалған кондитерлік бұйымдар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бұйымдар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 мен дәмдеуіштер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емдәмдік тамақ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тамақ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азықтар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bl>
    <w:p>
      <w:pPr>
        <w:spacing w:after="0"/>
        <w:ind w:left="0"/>
        <w:jc w:val="both"/>
      </w:pPr>
      <w:r>
        <w:rPr>
          <w:rFonts w:ascii="Times New Roman"/>
          <w:b w:val="false"/>
          <w:i w:val="false"/>
          <w:color w:val="000000"/>
          <w:sz w:val="28"/>
        </w:rPr>
        <w:t>
      *ескертпе: ЭҚЖЖ 1083, 1084 кодтары шеңберінде өнімді экспорттайтын кәсіпкерлік субъектілері үшін ғана қарыздар беруге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Ұлттық Банкінің өңдеу</w:t>
            </w:r>
            <w:r>
              <w:br/>
            </w:r>
            <w:r>
              <w:rPr>
                <w:rFonts w:ascii="Times New Roman"/>
                <w:b w:val="false"/>
                <w:i w:val="false"/>
                <w:color w:val="000000"/>
                <w:sz w:val="20"/>
              </w:rPr>
              <w:t>өнеркәсібінде кәсіпкерлік</w:t>
            </w:r>
            <w:r>
              <w:br/>
            </w:r>
            <w:r>
              <w:rPr>
                <w:rFonts w:ascii="Times New Roman"/>
                <w:b w:val="false"/>
                <w:i w:val="false"/>
                <w:color w:val="000000"/>
                <w:sz w:val="20"/>
              </w:rPr>
              <w:t>субъектілерді қаржыландыруды</w:t>
            </w:r>
            <w:r>
              <w:br/>
            </w:r>
            <w:r>
              <w:rPr>
                <w:rFonts w:ascii="Times New Roman"/>
                <w:b w:val="false"/>
                <w:i w:val="false"/>
                <w:color w:val="000000"/>
                <w:sz w:val="20"/>
              </w:rPr>
              <w:t>қамтамасыз ету жөніндегі бірлескен</w:t>
            </w:r>
            <w:r>
              <w:br/>
            </w:r>
            <w:r>
              <w:rPr>
                <w:rFonts w:ascii="Times New Roman"/>
                <w:b w:val="false"/>
                <w:i w:val="false"/>
                <w:color w:val="000000"/>
                <w:sz w:val="20"/>
              </w:rPr>
              <w:t>іс-қимыл жоспарына</w:t>
            </w:r>
            <w:r>
              <w:br/>
            </w:r>
            <w:r>
              <w:rPr>
                <w:rFonts w:ascii="Times New Roman"/>
                <w:b w:val="false"/>
                <w:i w:val="false"/>
                <w:color w:val="000000"/>
                <w:sz w:val="20"/>
              </w:rPr>
              <w:t>3-қосымша</w:t>
            </w:r>
          </w:p>
        </w:tc>
      </w:tr>
    </w:tbl>
    <w:bookmarkStart w:name="z49" w:id="47"/>
    <w:p>
      <w:pPr>
        <w:spacing w:after="0"/>
        <w:ind w:left="0"/>
        <w:jc w:val="left"/>
      </w:pPr>
      <w:r>
        <w:rPr>
          <w:rFonts w:ascii="Times New Roman"/>
          <w:b/>
          <w:i w:val="false"/>
          <w:color w:val="000000"/>
        </w:rPr>
        <w:t xml:space="preserve"> "Бәйтерек" ұлттық басқарушы холдингі" акционерлік қоғамы мен</w:t>
      </w:r>
      <w:r>
        <w:br/>
      </w:r>
      <w:r>
        <w:rPr>
          <w:rFonts w:ascii="Times New Roman"/>
          <w:b/>
          <w:i w:val="false"/>
          <w:color w:val="000000"/>
        </w:rPr>
        <w:t>"Даму" кәсіпкерлікті дамыту қоры" акционерлік қоғамы арасындағы</w:t>
      </w:r>
      <w:r>
        <w:br/>
      </w:r>
      <w:r>
        <w:rPr>
          <w:rFonts w:ascii="Times New Roman"/>
          <w:b/>
          <w:i w:val="false"/>
          <w:color w:val="000000"/>
        </w:rPr>
        <w:t>Қазақстан Республикасы Ұлттық қорының қаражатын орналастыру</w:t>
      </w:r>
      <w:r>
        <w:br/>
      </w:r>
      <w:r>
        <w:rPr>
          <w:rFonts w:ascii="Times New Roman"/>
          <w:b/>
          <w:i w:val="false"/>
          <w:color w:val="000000"/>
        </w:rPr>
        <w:t>туралы кредиттік шарт</w:t>
      </w:r>
    </w:p>
    <w:bookmarkEnd w:id="47"/>
    <w:p>
      <w:pPr>
        <w:spacing w:after="0"/>
        <w:ind w:left="0"/>
        <w:jc w:val="both"/>
      </w:pPr>
      <w:r>
        <w:rPr>
          <w:rFonts w:ascii="Times New Roman"/>
          <w:b w:val="false"/>
          <w:i w:val="false"/>
          <w:color w:val="ff0000"/>
          <w:sz w:val="28"/>
        </w:rPr>
        <w:t xml:space="preserve">
      Ескерту. 3-қосымша алып тасталды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Үкіметі</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Ұлттық Банкінің өңдеу</w:t>
            </w:r>
            <w:r>
              <w:br/>
            </w:r>
            <w:r>
              <w:rPr>
                <w:rFonts w:ascii="Times New Roman"/>
                <w:b w:val="false"/>
                <w:i w:val="false"/>
                <w:color w:val="000000"/>
                <w:sz w:val="20"/>
              </w:rPr>
              <w:t>өнеркәсібінде кәсіпкерлік</w:t>
            </w:r>
            <w:r>
              <w:br/>
            </w:r>
            <w:r>
              <w:rPr>
                <w:rFonts w:ascii="Times New Roman"/>
                <w:b w:val="false"/>
                <w:i w:val="false"/>
                <w:color w:val="000000"/>
                <w:sz w:val="20"/>
              </w:rPr>
              <w:t>субъектілерді қаржыландыруды</w:t>
            </w:r>
            <w:r>
              <w:br/>
            </w:r>
            <w:r>
              <w:rPr>
                <w:rFonts w:ascii="Times New Roman"/>
                <w:b w:val="false"/>
                <w:i w:val="false"/>
                <w:color w:val="000000"/>
                <w:sz w:val="20"/>
              </w:rPr>
              <w:t>қамтамасыз ету жөніндегі бірлескен</w:t>
            </w:r>
            <w:r>
              <w:br/>
            </w:r>
            <w:r>
              <w:rPr>
                <w:rFonts w:ascii="Times New Roman"/>
                <w:b w:val="false"/>
                <w:i w:val="false"/>
                <w:color w:val="000000"/>
                <w:sz w:val="20"/>
              </w:rPr>
              <w:t>іс-қимыл жоспарына</w:t>
            </w:r>
            <w:r>
              <w:br/>
            </w:r>
            <w:r>
              <w:rPr>
                <w:rFonts w:ascii="Times New Roman"/>
                <w:b w:val="false"/>
                <w:i w:val="false"/>
                <w:color w:val="000000"/>
                <w:sz w:val="20"/>
              </w:rPr>
              <w:t>4-қосымша</w:t>
            </w:r>
          </w:p>
        </w:tc>
      </w:tr>
    </w:tbl>
    <w:bookmarkStart w:name="z95" w:id="48"/>
    <w:p>
      <w:pPr>
        <w:spacing w:after="0"/>
        <w:ind w:left="0"/>
        <w:jc w:val="left"/>
      </w:pPr>
      <w:r>
        <w:rPr>
          <w:rFonts w:ascii="Times New Roman"/>
          <w:b/>
          <w:i w:val="false"/>
          <w:color w:val="000000"/>
        </w:rPr>
        <w:t xml:space="preserve"> "Бәйтерек" ұлттық басқарушы холдингі" акционерлік қоғамы мен</w:t>
      </w:r>
      <w:r>
        <w:br/>
      </w:r>
      <w:r>
        <w:rPr>
          <w:rFonts w:ascii="Times New Roman"/>
          <w:b/>
          <w:i w:val="false"/>
          <w:color w:val="000000"/>
        </w:rPr>
        <w:t>"Қазақстанның Даму Банкі" акционерлік қоғамы арасындағы қарыз</w:t>
      </w:r>
      <w:r>
        <w:br/>
      </w:r>
      <w:r>
        <w:rPr>
          <w:rFonts w:ascii="Times New Roman"/>
          <w:b/>
          <w:i w:val="false"/>
          <w:color w:val="000000"/>
        </w:rPr>
        <w:t>шарты</w:t>
      </w:r>
    </w:p>
    <w:bookmarkEnd w:id="48"/>
    <w:p>
      <w:pPr>
        <w:spacing w:after="0"/>
        <w:ind w:left="0"/>
        <w:jc w:val="both"/>
      </w:pPr>
      <w:r>
        <w:rPr>
          <w:rFonts w:ascii="Times New Roman"/>
          <w:b w:val="false"/>
          <w:i w:val="false"/>
          <w:color w:val="ff0000"/>
          <w:sz w:val="28"/>
        </w:rPr>
        <w:t xml:space="preserve">
      Ескерту. 4-қосымша алып тасталды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Үкіметі</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Ұлттық Банкінің өңдеу</w:t>
            </w:r>
            <w:r>
              <w:br/>
            </w:r>
            <w:r>
              <w:rPr>
                <w:rFonts w:ascii="Times New Roman"/>
                <w:b w:val="false"/>
                <w:i w:val="false"/>
                <w:color w:val="000000"/>
                <w:sz w:val="20"/>
              </w:rPr>
              <w:t>өнеркәсібінде кәсіпкерлік</w:t>
            </w:r>
            <w:r>
              <w:br/>
            </w:r>
            <w:r>
              <w:rPr>
                <w:rFonts w:ascii="Times New Roman"/>
                <w:b w:val="false"/>
                <w:i w:val="false"/>
                <w:color w:val="000000"/>
                <w:sz w:val="20"/>
              </w:rPr>
              <w:t>субъектілерді қаржыландыруды</w:t>
            </w:r>
            <w:r>
              <w:br/>
            </w:r>
            <w:r>
              <w:rPr>
                <w:rFonts w:ascii="Times New Roman"/>
                <w:b w:val="false"/>
                <w:i w:val="false"/>
                <w:color w:val="000000"/>
                <w:sz w:val="20"/>
              </w:rPr>
              <w:t>қамтамасыз ету жөніндегі бірлескен</w:t>
            </w:r>
            <w:r>
              <w:br/>
            </w:r>
            <w:r>
              <w:rPr>
                <w:rFonts w:ascii="Times New Roman"/>
                <w:b w:val="false"/>
                <w:i w:val="false"/>
                <w:color w:val="000000"/>
                <w:sz w:val="20"/>
              </w:rPr>
              <w:t>іс-қимыл жоспарына</w:t>
            </w:r>
            <w:r>
              <w:br/>
            </w:r>
            <w:r>
              <w:rPr>
                <w:rFonts w:ascii="Times New Roman"/>
                <w:b w:val="false"/>
                <w:i w:val="false"/>
                <w:color w:val="000000"/>
                <w:sz w:val="20"/>
              </w:rPr>
              <w:t>5-қосымша</w:t>
            </w:r>
          </w:p>
        </w:tc>
      </w:tr>
    </w:tbl>
    <w:bookmarkStart w:name="z140" w:id="49"/>
    <w:p>
      <w:pPr>
        <w:spacing w:after="0"/>
        <w:ind w:left="0"/>
        <w:jc w:val="left"/>
      </w:pPr>
      <w:r>
        <w:rPr>
          <w:rFonts w:ascii="Times New Roman"/>
          <w:b/>
          <w:i w:val="false"/>
          <w:color w:val="000000"/>
        </w:rPr>
        <w:t xml:space="preserve"> "Даму" кәсіпкерлікті дамыту қоры" акционерлік қоғамы мен екінші</w:t>
      </w:r>
      <w:r>
        <w:br/>
      </w:r>
      <w:r>
        <w:rPr>
          <w:rFonts w:ascii="Times New Roman"/>
          <w:b/>
          <w:i w:val="false"/>
          <w:color w:val="000000"/>
        </w:rPr>
        <w:t>деңгейдегі банктер арасындағы өңдеу өнеркәсібі саласында және</w:t>
      </w:r>
      <w:r>
        <w:br/>
      </w:r>
      <w:r>
        <w:rPr>
          <w:rFonts w:ascii="Times New Roman"/>
          <w:b/>
          <w:i w:val="false"/>
          <w:color w:val="000000"/>
        </w:rPr>
        <w:t>көрсетілетін қызметтер саласында шағын және орта кәсіпкерлік</w:t>
      </w:r>
      <w:r>
        <w:br/>
      </w:r>
      <w:r>
        <w:rPr>
          <w:rFonts w:ascii="Times New Roman"/>
          <w:b/>
          <w:i w:val="false"/>
          <w:color w:val="000000"/>
        </w:rPr>
        <w:t>субъектілеріне кейіннен кредит беру үшін қаражатты екінші</w:t>
      </w:r>
      <w:r>
        <w:br/>
      </w:r>
      <w:r>
        <w:rPr>
          <w:rFonts w:ascii="Times New Roman"/>
          <w:b/>
          <w:i w:val="false"/>
          <w:color w:val="000000"/>
        </w:rPr>
        <w:t>деңгейдегі банктерге орналастыру туралы кредиттік келісім</w:t>
      </w:r>
    </w:p>
    <w:bookmarkEnd w:id="49"/>
    <w:p>
      <w:pPr>
        <w:spacing w:after="0"/>
        <w:ind w:left="0"/>
        <w:jc w:val="both"/>
      </w:pPr>
      <w:r>
        <w:rPr>
          <w:rFonts w:ascii="Times New Roman"/>
          <w:b w:val="false"/>
          <w:i w:val="false"/>
          <w:color w:val="ff0000"/>
          <w:sz w:val="28"/>
        </w:rPr>
        <w:t xml:space="preserve">
      Ескерту. 5-қосымша алып тасталды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Үкіметі</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Ұлттық Банкінің өңдеу</w:t>
            </w:r>
            <w:r>
              <w:br/>
            </w:r>
            <w:r>
              <w:rPr>
                <w:rFonts w:ascii="Times New Roman"/>
                <w:b w:val="false"/>
                <w:i w:val="false"/>
                <w:color w:val="000000"/>
                <w:sz w:val="20"/>
              </w:rPr>
              <w:t>өнеркәсібінде кәсіпкерлік</w:t>
            </w:r>
            <w:r>
              <w:br/>
            </w:r>
            <w:r>
              <w:rPr>
                <w:rFonts w:ascii="Times New Roman"/>
                <w:b w:val="false"/>
                <w:i w:val="false"/>
                <w:color w:val="000000"/>
                <w:sz w:val="20"/>
              </w:rPr>
              <w:t>субъектілерді қаржыландыруды</w:t>
            </w:r>
            <w:r>
              <w:br/>
            </w:r>
            <w:r>
              <w:rPr>
                <w:rFonts w:ascii="Times New Roman"/>
                <w:b w:val="false"/>
                <w:i w:val="false"/>
                <w:color w:val="000000"/>
                <w:sz w:val="20"/>
              </w:rPr>
              <w:t>қамтамасыз ету жөніндегі бірлескен</w:t>
            </w:r>
            <w:r>
              <w:br/>
            </w:r>
            <w:r>
              <w:rPr>
                <w:rFonts w:ascii="Times New Roman"/>
                <w:b w:val="false"/>
                <w:i w:val="false"/>
                <w:color w:val="000000"/>
                <w:sz w:val="20"/>
              </w:rPr>
              <w:t>іс-қимыл жоспарына</w:t>
            </w:r>
            <w:r>
              <w:br/>
            </w:r>
            <w:r>
              <w:rPr>
                <w:rFonts w:ascii="Times New Roman"/>
                <w:b w:val="false"/>
                <w:i w:val="false"/>
                <w:color w:val="000000"/>
                <w:sz w:val="20"/>
              </w:rPr>
              <w:t>6-қосымша</w:t>
            </w:r>
          </w:p>
        </w:tc>
      </w:tr>
    </w:tbl>
    <w:bookmarkStart w:name="z249" w:id="50"/>
    <w:p>
      <w:pPr>
        <w:spacing w:after="0"/>
        <w:ind w:left="0"/>
        <w:jc w:val="left"/>
      </w:pPr>
      <w:r>
        <w:rPr>
          <w:rFonts w:ascii="Times New Roman"/>
          <w:b/>
          <w:i w:val="false"/>
          <w:color w:val="000000"/>
        </w:rPr>
        <w:t xml:space="preserve"> №___ Банктік қарыз шарты</w:t>
      </w:r>
    </w:p>
    <w:bookmarkEnd w:id="50"/>
    <w:p>
      <w:pPr>
        <w:spacing w:after="0"/>
        <w:ind w:left="0"/>
        <w:jc w:val="both"/>
      </w:pPr>
      <w:r>
        <w:rPr>
          <w:rFonts w:ascii="Times New Roman"/>
          <w:b w:val="false"/>
          <w:i w:val="false"/>
          <w:color w:val="ff0000"/>
          <w:sz w:val="28"/>
        </w:rPr>
        <w:t xml:space="preserve">
      Ескерту. 6-қосымша алып тасталды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