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4175" w14:textId="7aa4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"2000 жылғы 7 шілдедегі Қазақстан Республикасының Үкіметі мен Өзбекстан Республикасының Үкіметі арасындағы Азаматтардың өзара сапарларының шарттары туралы келісімге өзгерістер мен толықтырулар енгізу туралы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10 қарашадағы № 1188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«2000 жылғы 7 шілдедегі Қазақстан Республикасының Үкіметі мен Өзбекстан Республикасының Үкіметі арасындағы Азаматтардың өзара сапарларының шарттары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хаттаманы ратификациялау туралы»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2000 жылғы 7 шілдедегі Қазақстан Республикасының Үкіметі мен</w:t>
      </w:r>
      <w:r>
        <w:br/>
      </w:r>
      <w:r>
        <w:rPr>
          <w:rFonts w:ascii="Times New Roman"/>
          <w:b/>
          <w:i w:val="false"/>
          <w:color w:val="000000"/>
        </w:rPr>
        <w:t>
Өзбекстан Республикасының Үкіметі арасындағы Азаматтардың өзара</w:t>
      </w:r>
      <w:r>
        <w:br/>
      </w:r>
      <w:r>
        <w:rPr>
          <w:rFonts w:ascii="Times New Roman"/>
          <w:b/>
          <w:i w:val="false"/>
          <w:color w:val="000000"/>
        </w:rPr>
        <w:t>
сапарларының шарттары туралы келісімге өзгерістер мен</w:t>
      </w:r>
      <w:r>
        <w:br/>
      </w:r>
      <w:r>
        <w:rPr>
          <w:rFonts w:ascii="Times New Roman"/>
          <w:b/>
          <w:i w:val="false"/>
          <w:color w:val="000000"/>
        </w:rPr>
        <w:t>
толықтырулар енгізу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7 қыркүйекте Астанада жасалған 2000 жылғы 7 шілдедегі Қазақстан Республикасының Үкіметі мен Өзбекстан Республикасының Үкіметі арасындағы Азаматтардың өзара сапарларының шарттары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хаттама ратификациялансын.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2000 жылғы 7 шілдедегі Қазақстан Республикасының Үкіметі мен</w:t>
      </w:r>
      <w:r>
        <w:br/>
      </w:r>
      <w:r>
        <w:rPr>
          <w:rFonts w:ascii="Times New Roman"/>
          <w:b/>
          <w:i w:val="false"/>
          <w:color w:val="000000"/>
        </w:rPr>
        <w:t>
Өзбекстан Республикасының Үкіметі арасындағы Азаматтардың өзара</w:t>
      </w:r>
      <w:r>
        <w:br/>
      </w:r>
      <w:r>
        <w:rPr>
          <w:rFonts w:ascii="Times New Roman"/>
          <w:b/>
          <w:i w:val="false"/>
          <w:color w:val="000000"/>
        </w:rPr>
        <w:t>
сапарларының шарттары туралы келісімге өзгерістер мен</w:t>
      </w:r>
      <w:r>
        <w:br/>
      </w:r>
      <w:r>
        <w:rPr>
          <w:rFonts w:ascii="Times New Roman"/>
          <w:b/>
          <w:i w:val="false"/>
          <w:color w:val="000000"/>
        </w:rPr>
        <w:t>
толықтырулар енгізу туралы</w:t>
      </w:r>
      <w:r>
        <w:br/>
      </w:r>
      <w:r>
        <w:rPr>
          <w:rFonts w:ascii="Times New Roman"/>
          <w:b/>
          <w:i w:val="false"/>
          <w:color w:val="000000"/>
        </w:rPr>
        <w:t>
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Тараптар деп аталатын Қазақстан Республикасының Үкіметі мен Өзбекстан Республикасының Үкіметі,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 жылғы 7 шілдедегі Қазақстан Республикасының Үкіметі мен Өзбекстан Республикасының Үкіметі арасындағы Азаматтардың өзара сапарларының шарттары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Келісім) 15-бабына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мемлекеттерінің аумағына келуге, кетуге, транзитпен өтуге, уақытша болуға құқық беретін жарамды құжаттарға осы Хаттамаға 1 және 2-қосымшаларда көрсетілген құжаттар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Хаттамаға 1 және 2-қосымшалар Келісімге 1 және 2-қосымшаларды алмастырады.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 Келісімнің ажырамас бөлігі болып табылады және Келісімнің 17-бабында көзделген тәртіппен күшіне енеді. Осы Хаттама Келісіммен бір уақытта қолданысын тоқтатады.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7 қыркүйекте Астана қаласында әрқайсысы қазақ, өзбек және орыс тілдерінде екі түпнұсқа данада жасалды, әрі барлық мәтіндердің бірдей күші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Хаттаманың ережелерін түсіндіру кезінде келіспеушіліктер туындаған жағдайда Тараптар орыс тіліндегі мәтінді басшылыққа алатын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Қазақстан Республикасының      Өзбекстан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Үкіметі үшін                     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жылғы 7 шілдедегі Қазақстан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Үкіметі мен Өзбекстан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Үкіметі арасындағы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Азаматтардың өзара сапарларының шарттары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келісімге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енгізу туралы хаттамаға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азаматтарының Өзбекстан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аумағына келуі, кетуі, транзитпен өтуі, уақытша болуы үшін</w:t>
      </w:r>
      <w:r>
        <w:br/>
      </w:r>
      <w:r>
        <w:rPr>
          <w:rFonts w:ascii="Times New Roman"/>
          <w:b/>
          <w:i w:val="false"/>
          <w:color w:val="000000"/>
        </w:rPr>
        <w:t>
құжаттардың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Қазақстан Республикасы азаматының дипломаттық паспорты.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азаматының қызметтік паспорты.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азаматының паспорты.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азаматының электрондық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тасымалдағышы бар паспорты.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Әуе кемесінің экипажы мүшесінің куәлігі (экипаждың құрамында жүруі кезінде).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Республикасына оралу үшін куәлік (Қазақстан Республикасына оралу үшін ғана).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Үкіметаралық фельдъегерлік қызмет қызметкерінің жеке куәлігі.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жылғы 7 шілдедегі Қазақстан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Үкіметі мен Өзбекстан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Үкіметі арасындағы Азаматтардың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өзара сапарларының шарттары туралы келісімге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мен толықтырулар енгізу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хаттамаға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Өзбекстан Республикасы азаматтарының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аумағына келуі, кетуі, транзитпен өтуі, уақытша болуы үшін</w:t>
      </w:r>
      <w:r>
        <w:br/>
      </w:r>
      <w:r>
        <w:rPr>
          <w:rFonts w:ascii="Times New Roman"/>
          <w:b/>
          <w:i w:val="false"/>
          <w:color w:val="000000"/>
        </w:rPr>
        <w:t>
құжаттардың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Өзбекстан Республикасы азаматының дипломаттық паспорты (биометриялық үлгіде).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Өзбекстан Республикасы азаматының дипломаттық паспорты (биометриялық үлгідегі емес - 2015 жылғы 31 желтоқсанға дейін).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Өзбекстан Республикасы азаматының паспорты (биометриялық үлгіде).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Өзбекстан Республикасы азаматының паспорты (биометриялық үлгідегі емес - 2015 жылғы 31 желтоқсанға дейін).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16 жасқа толмаған Өзбекстан Республикасы азаматының жеке куәлігі (кәмелетке толмаған азаматтар үшін жол жүру құжаты - 2015 жылғы 31 желтоқсанға дейін).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Өзбекстан Республикасына оралу үшін сертификат (Өзбекстан Республикасына оралу үшін ғана).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Әуе кемесінің экипажы мүшесінің куәлігі (экипаждың құрамында жүруі кезінде).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Үкіметаралық фельдъегерлік қызмет қызметкерінің жеке куәлігі.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