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8d0a" w14:textId="5c28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"Алтын сапа" сыйлығын алуға арналған конкурс және "Қазақстанның үздік тауары" республикалық көрме-конкурсы туралы" Қазақстан Республикасы Президентінің 2006 жылғы 9 қазандағы № 194 Жарлығына өзгерістер енгізу туралы" Қазақстан 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қарашадағы № 1169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«Алтын сапа» сыйлығын алуға арналған конкурс және «Қазақстанның үздік тауары» республикалық көрме-конкурсы туралы» Қазақстан Республикасы Президентінің 2006 жылғы 9 қазандағы № 194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 Президентінің «Алтын сапа» сыйлығын</w:t>
      </w:r>
      <w:r>
        <w:br/>
      </w:r>
      <w:r>
        <w:rPr>
          <w:rFonts w:ascii="Times New Roman"/>
          <w:b/>
          <w:i w:val="false"/>
          <w:color w:val="000000"/>
        </w:rPr>
        <w:t>
алуға арналған конкурс және «Қазақстанның үздік тауары»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көрме-конкурсы туралы»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Президентінің 2006 жылғы 9 қазандағы № 194 Жарлығына өзгерістер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«Алтын сапа» сыйлығын алуға арналған конкурс және «Қазақстанның үздік тауары» республикалық көрме-конкурсы туралы» Қазақстан Республикасы Президентінің 2006 жылғы 9 қазандағы № 194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418-құжат; 2007 ж., № 24, 267-құжат; № 42, 476-құжат; 2008 ж., № 42, 464-құжат; 2009 ж., № 33, 307-құжат; 2010 ж., № 39, 335-құжат; 2012 ж., № 10, 189-құжат; № 36, 476-құжат; 2013 ж., № 22, 351-құжат; 2014 ж., № 4, 29-құжат; № 32, 282-құжат)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4-1-тармақ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комиссияның құрамы осы Жарлыққа қосымшаға сәйкес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«Алтын сапа» сыйлығын алуға арналған конкурс өткізу және лауреат атағын беру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Қазақстан Республикасының Ұлттық кәсіпкерлер палатасы сыйлық алуға арналған конкурстың ұйымдастырушысы (бұдан әрі - конкурсты ұйымдастырушы)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«Қазақстанның үздік тауары» республикалық көрме-конкурсын өткізу және дипломант атағын беру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«Қазақстанның үздік тауары» республикалық көрме-конкурсының (бұдан әрі - конкурс) ұйымдастырушысы (бұдан әрі - конкурсты ұйымдастырушы) Қазақстан Республикасы Ұлттық кәсіпкерлер палатасы болып табылады, «Қазақстанның үздік тауары» өңірлік көрме-конкурстарының ұйымдастырушылары (бұдан әрі - өңірлік конкурстарды ұйымдастырушылар) облыстардың, республикалық маңызы бар қаланың және астананың кәсіпкерлер палаталары болып табылады.».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«Алтын сапа» сыйлығының лауреаты атағын және «Қазақстанның үздік тауары» республикалық көрме-конкурсының дипломанты атағын беру жөніндегі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Комиссияның жұмыс органы болып табылатын Қазақстан Республикасы Ұлттық кәсіпкерлер палатасына мынадай функциялар жүктеледі:».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енгізілетін 1-тармақтың үшінші абзацын қоспағанда, 2015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Жарлығына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«Алтын сапа» сыйлығының</w:t>
      </w:r>
      <w:r>
        <w:br/>
      </w:r>
      <w:r>
        <w:rPr>
          <w:rFonts w:ascii="Times New Roman"/>
          <w:b/>
          <w:i w:val="false"/>
          <w:color w:val="000000"/>
        </w:rPr>
        <w:t>
лауреаты атағын және «Қазақстанның үздік тауары»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көрме-конкурсының дипломанты атағын беру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Әкімшілігінің Басшысы              -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              -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Техникалық реттеу және метрология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                          -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Денсаулық сақтау және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«Сапа көшбасшылары қауымдастығы» заңды тұлғалар бірлестігінің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машина жасау одағы» заңды тұлғалар бірлестігінің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тауар өндірушілері мен экспорттаушылар одағы» республикалық заңды тұлғалар бірлестігінің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«Қазақстанның құрылыс салушылар қауымдастығы»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астық одағы»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тағам және қайта өңдеу өнеркәсібінің тауар өндірушілер одағы» заңды тұлғалар бірлестігінің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сүт одағы» қоғамдық бірлестігінің басқарма тең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