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3579" w14:textId="6cf3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1159 қаулысы.</w:t>
      </w:r>
    </w:p>
    <w:p>
      <w:pPr>
        <w:spacing w:after="0"/>
        <w:ind w:left="0"/>
        <w:jc w:val="both"/>
      </w:pPr>
      <w:bookmarkStart w:name="z1" w:id="0"/>
      <w:r>
        <w:rPr>
          <w:rFonts w:ascii="Times New Roman"/>
          <w:b w:val="false"/>
          <w:i w:val="false"/>
          <w:color w:val="000000"/>
          <w:sz w:val="28"/>
        </w:rPr>
        <w:t xml:space="preserve">
      "Қазақстан Республикасын индустриялық-инновациялық дамытудың </w:t>
      </w:r>
    </w:p>
    <w:bookmarkEnd w:id="0"/>
    <w:p>
      <w:pPr>
        <w:spacing w:after="0"/>
        <w:ind w:left="0"/>
        <w:jc w:val="both"/>
      </w:pPr>
      <w:r>
        <w:rPr>
          <w:rFonts w:ascii="Times New Roman"/>
          <w:b w:val="false"/>
          <w:i w:val="false"/>
          <w:color w:val="000000"/>
          <w:sz w:val="28"/>
        </w:rPr>
        <w:t xml:space="preserve">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тамыздағы_№ 874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w:t>
      </w:r>
      <w:r>
        <w:rPr>
          <w:rFonts w:ascii="Times New Roman"/>
          <w:b/>
          <w:i w:val="false"/>
          <w:color w:val="000000"/>
          <w:sz w:val="28"/>
        </w:rPr>
        <w:t xml:space="preserve"> ҚАУЛЫ ЕТЕДІ:</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 индустриялық инновациялық дамытудың 2015 – 2019 жылдарға арналған мемлекеттік бағдарламасын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Жауапты орталық және жергілікті атқарушы органдар мен ұйымдар (келісім бойынша):</w:t>
      </w:r>
    </w:p>
    <w:bookmarkEnd w:id="2"/>
    <w:bookmarkStart w:name="z4" w:id="3"/>
    <w:p>
      <w:pPr>
        <w:spacing w:after="0"/>
        <w:ind w:left="0"/>
        <w:jc w:val="both"/>
      </w:pPr>
      <w:r>
        <w:rPr>
          <w:rFonts w:ascii="Times New Roman"/>
          <w:b w:val="false"/>
          <w:i w:val="false"/>
          <w:color w:val="000000"/>
          <w:sz w:val="28"/>
        </w:rPr>
        <w:t>
      1) Іс-шаралар жоспарының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xml:space="preserve">
      2) Іс-шаралар жоспарының іске асырылуы туралы ақпаратты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мерзімдерде және тәртіппен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 Инвестициялар және даму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қазандағы</w:t>
            </w:r>
            <w:r>
              <w:br/>
            </w:r>
            <w:r>
              <w:rPr>
                <w:rFonts w:ascii="Times New Roman"/>
                <w:b w:val="false"/>
                <w:i w:val="false"/>
                <w:color w:val="000000"/>
                <w:sz w:val="20"/>
              </w:rPr>
              <w:t>№ 1159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w:t>
      </w:r>
    </w:p>
    <w:bookmarkEnd w:id="7"/>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26.12.2016 </w:t>
      </w:r>
      <w:r>
        <w:rPr>
          <w:rFonts w:ascii="Times New Roman"/>
          <w:b w:val="false"/>
          <w:i w:val="false"/>
          <w:color w:val="ff0000"/>
          <w:sz w:val="28"/>
        </w:rPr>
        <w:t>N 854</w:t>
      </w:r>
      <w:r>
        <w:rPr>
          <w:rFonts w:ascii="Times New Roman"/>
          <w:b w:val="false"/>
          <w:i w:val="false"/>
          <w:color w:val="ff0000"/>
          <w:sz w:val="28"/>
        </w:rPr>
        <w:t xml:space="preserve">; өзгеріс енгізілді - 01.03.2017 </w:t>
      </w:r>
      <w:r>
        <w:rPr>
          <w:rFonts w:ascii="Times New Roman"/>
          <w:b w:val="false"/>
          <w:i w:val="false"/>
          <w:color w:val="ff0000"/>
          <w:sz w:val="28"/>
        </w:rPr>
        <w:t>№ 100</w:t>
      </w:r>
      <w:r>
        <w:rPr>
          <w:rFonts w:ascii="Times New Roman"/>
          <w:b w:val="false"/>
          <w:i w:val="false"/>
          <w:color w:val="ff0000"/>
          <w:sz w:val="28"/>
        </w:rPr>
        <w:t xml:space="preserve">; 10.03.2017 </w:t>
      </w:r>
      <w:r>
        <w:rPr>
          <w:rFonts w:ascii="Times New Roman"/>
          <w:b w:val="false"/>
          <w:i w:val="false"/>
          <w:color w:val="ff0000"/>
          <w:sz w:val="28"/>
        </w:rPr>
        <w:t>№ 112</w:t>
      </w:r>
      <w:r>
        <w:rPr>
          <w:rFonts w:ascii="Times New Roman"/>
          <w:b w:val="false"/>
          <w:i w:val="false"/>
          <w:color w:val="ff0000"/>
          <w:sz w:val="28"/>
        </w:rPr>
        <w:t xml:space="preserve">; 08.09.2017 </w:t>
      </w:r>
      <w:r>
        <w:rPr>
          <w:rFonts w:ascii="Times New Roman"/>
          <w:b w:val="false"/>
          <w:i w:val="false"/>
          <w:color w:val="ff0000"/>
          <w:sz w:val="28"/>
        </w:rPr>
        <w:t>№ 549</w:t>
      </w:r>
      <w:r>
        <w:rPr>
          <w:rFonts w:ascii="Times New Roman"/>
          <w:b w:val="false"/>
          <w:i w:val="false"/>
          <w:color w:val="ff0000"/>
          <w:sz w:val="28"/>
        </w:rPr>
        <w:t xml:space="preserve">; 19.04.2019 </w:t>
      </w:r>
      <w:r>
        <w:rPr>
          <w:rFonts w:ascii="Times New Roman"/>
          <w:b w:val="false"/>
          <w:i w:val="false"/>
          <w:color w:val="ff0000"/>
          <w:sz w:val="28"/>
        </w:rPr>
        <w:t>№ 215</w:t>
      </w:r>
      <w:r>
        <w:rPr>
          <w:rFonts w:ascii="Times New Roman"/>
          <w:b w:val="false"/>
          <w:i w:val="false"/>
          <w:color w:val="ff0000"/>
          <w:sz w:val="28"/>
        </w:rPr>
        <w:t xml:space="preserve">; 29.07.2019 </w:t>
      </w:r>
      <w:r>
        <w:rPr>
          <w:rFonts w:ascii="Times New Roman"/>
          <w:b w:val="false"/>
          <w:i w:val="false"/>
          <w:color w:val="ff0000"/>
          <w:sz w:val="28"/>
        </w:rPr>
        <w:t>№ 546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872"/>
        <w:gridCol w:w="330"/>
        <w:gridCol w:w="241"/>
        <w:gridCol w:w="1264"/>
        <w:gridCol w:w="1"/>
        <w:gridCol w:w="1644"/>
        <w:gridCol w:w="840"/>
        <w:gridCol w:w="2"/>
        <w:gridCol w:w="1"/>
        <w:gridCol w:w="708"/>
        <w:gridCol w:w="1"/>
        <w:gridCol w:w="487"/>
        <w:gridCol w:w="861"/>
        <w:gridCol w:w="3"/>
        <w:gridCol w:w="1"/>
        <w:gridCol w:w="346"/>
        <w:gridCol w:w="506"/>
        <w:gridCol w:w="519"/>
        <w:gridCol w:w="189"/>
        <w:gridCol w:w="1"/>
        <w:gridCol w:w="1"/>
        <w:gridCol w:w="708"/>
        <w:gridCol w:w="346"/>
        <w:gridCol w:w="1165"/>
        <w:gridCol w:w="119"/>
        <w:gridCol w:w="119"/>
        <w:gridCol w:w="401"/>
        <w:gridCol w:w="69"/>
        <w:gridCol w:w="226"/>
        <w:gridCol w:w="241"/>
        <w:gridCol w:w="241"/>
        <w:gridCol w:w="19"/>
        <w:gridCol w:w="214"/>
        <w:gridCol w:w="215"/>
        <w:gridCol w:w="648"/>
        <w:gridCol w:w="376"/>
        <w:gridCol w:w="146"/>
        <w:gridCol w:w="155"/>
        <w:gridCol w:w="9"/>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 лан дыру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тік бағ дар лама 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өнімі экспортының құндық көлемінің 2015 жылғы деңгейге қарағанда 19 %-ға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облыстардың, Алматы және Астана қалаларының әкімдіктері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еңбек өнімділігінің 2015 жылғы деңгейге қарағанда нақты мәнде 22 %-ға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облыстардың, Алматы және Астана қалаларының әкімдіктері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жылдардағы өңдеуші өнеркәсіптің негізгі капиталына инвестициялар көлемі 4,5 трлн. теңге сомасында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ҰЭМ, облыстардың, Алматы және Астана қалаларының әкімдіктері, "Бәйтерек" ҰБХ" АҚ (келісім бойынша), "ҚазАгро" ҰБХ" АҚ (келісім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r>
              <w:br/>
            </w:r>
            <w:r>
              <w:rPr>
                <w:rFonts w:ascii="Times New Roman"/>
                <w:b w:val="false"/>
                <w:i w:val="false"/>
                <w:color w:val="000000"/>
                <w:sz w:val="20"/>
              </w:rPr>
              <w:t>
0002)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r>
              <w:br/>
            </w:r>
            <w:r>
              <w:rPr>
                <w:rFonts w:ascii="Times New Roman"/>
                <w:b w:val="false"/>
                <w:i w:val="false"/>
                <w:color w:val="000000"/>
                <w:sz w:val="20"/>
              </w:rPr>
              <w:t>
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r>
              <w:br/>
            </w:r>
            <w:r>
              <w:rPr>
                <w:rFonts w:ascii="Times New Roman"/>
                <w:b w:val="false"/>
                <w:i w:val="false"/>
                <w:color w:val="000000"/>
                <w:sz w:val="20"/>
              </w:rPr>
              <w:t>
000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1 149 000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4 553 000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энергия сыйымдылығының 2014 жылғы деңгейге қарағанда кемінде 7 %-ға төмендеуі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облыстардың, Алматы және Астана қалаларының әкімдіктері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 еңбек өнімділігі мен инвестициялар бойынша нысаналы индикаторлардың жоспарлы мәндері басым секторлар мен өңірлер бөлінісінде декомпозиция қорытындылары бойынша айқындалатын болады</w:t>
            </w:r>
            <w:r>
              <w:br/>
            </w:r>
            <w:r>
              <w:rPr>
                <w:rFonts w:ascii="Times New Roman"/>
                <w:b w:val="false"/>
                <w:i w:val="false"/>
                <w:color w:val="000000"/>
                <w:sz w:val="20"/>
              </w:rPr>
              <w:t>
2)ҚР ҰЭМ СК 2015 жылғы қаңтар-желтоқсан үшін жедел деректері</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Дәстүрлі секторлардағы кәсіпорындарды жаңғырту есебінен тиімді базалық индустрияны құруды аяқтау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өндірістерді жаңғырту және кеңейту бойынша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бірыңғай бағдарламасы шеңберінде жабдықты жаңғырту мен жаңартуды қаржыландыру арқылы өңдеуші өнеркәсіптегі кәсіпкерлік субъектілерін одан әрі қолдау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өндірістерді жаңғырту мен кеңейту жөніндегі индустрияландыру картасы жобаларын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"Бәйтерек" ҰБХ" АҚ (келісім бойынша), ҰКП (келісім бойынша), "QazIndustry" ҚИЭО" АҚ (келісім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кәсіпорындар қызметінің тиімділігін және еңбек өнімділігін арттыру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 дамыту үшін инновациялық технологияларды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 орындалған жұмыстар бойынша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 ішінде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"МШКҚӨҰО" РМК (келісім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Сала түзуші ірі жобаларды іске асыру арқылы индустриялық өсудің жаңа нүктелерін құру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ірі жобалар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"Бәйтерек" ҰБХ" АҚ</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пилоттық аумақтық кластерлер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Global-2000/ТҰК енгізілген компаниялар тізімінен тартылған инвесторлар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өнеркәсіпте жұмыспен қамтылғандар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ДСӘДМ, АШМ, ЭМ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өзін-өзі жұмыспен қамтыған халықты есепке алмағанда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кредит беруі арқылы Бағдарламаны іске асыру шеңберінде инвестициялық жобаларды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РБ-75 000</w:t>
            </w:r>
            <w:r>
              <w:br/>
            </w:r>
            <w:r>
              <w:rPr>
                <w:rFonts w:ascii="Times New Roman"/>
                <w:b w:val="false"/>
                <w:i w:val="false"/>
                <w:color w:val="000000"/>
                <w:sz w:val="20"/>
              </w:rPr>
              <w:t>
ҚҚ-75 000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РБ-80 000</w:t>
            </w:r>
            <w:r>
              <w:br/>
            </w:r>
            <w:r>
              <w:rPr>
                <w:rFonts w:ascii="Times New Roman"/>
                <w:b w:val="false"/>
                <w:i w:val="false"/>
                <w:color w:val="000000"/>
                <w:sz w:val="20"/>
              </w:rPr>
              <w:t>
ҚҚ-80 000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РБ-86 600</w:t>
            </w:r>
            <w:r>
              <w:br/>
            </w:r>
            <w:r>
              <w:rPr>
                <w:rFonts w:ascii="Times New Roman"/>
                <w:b w:val="false"/>
                <w:i w:val="false"/>
                <w:color w:val="000000"/>
                <w:sz w:val="20"/>
              </w:rPr>
              <w:t>
ҚҚ-86 600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241 600</w:t>
            </w:r>
            <w:r>
              <w:br/>
            </w:r>
            <w:r>
              <w:rPr>
                <w:rFonts w:ascii="Times New Roman"/>
                <w:b w:val="false"/>
                <w:i w:val="false"/>
                <w:color w:val="000000"/>
                <w:sz w:val="20"/>
              </w:rPr>
              <w:t>
ҚҚ-241 600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 шеңберінде жаңа өндірістерді құру бойынша ірі жобаларды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мониторингтеу нәтижелерін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ҚАӨМ, "Бәйтерек" ҰБХ"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кәсіпкерлігін қолдау картасына енгізілген жобаларды іске асыру (2017 жылдан бастап жаңа формат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жылдары есептік жартыжылдықтан кейінгі айдың 10 күніне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мен Астана қалаларының әкімдіктері, ҰКП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кәсіпкерлігін қолдау картасына енгізілген жобаларды іске асыру (2017 жылдан бастап жаңа формат бойынша) барысын мониторингтеу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мониторингтеу нәтижелерін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жылдары есептік жартыжылдықтан кейінгі айдың 15-і күніне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Алматы мен Астана қалаларының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 индустрияландыру картасына және өңірлер кәсіпкерлігін қолдау карталарына енгізу қағидаларын бекіту туралы" Қазақстан Республикасы Үкіметінің 2016 жылғы 27 қаңтардағы  № 32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I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ЭМ, АШМ, Қаржымині, мүдделі мемлекеттік органдар мен ұйымдар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өндіру бойынша өңірлік хаб құру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І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ҰКП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өндіруді ынталандыру, олардың ассортиментін кеңейту, өндірілетін өнімге шаққандағы өзіндік құнын төмендету, сондай-ақ тыңайтқыштардың химиялық қоймалары (базалары) жүйесін дамыту бойынша тетіктерді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І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Қаржымині, ЭМ, ҰЭМ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қолдануды ынталандыру және тиімді пайдалану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IІ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машина жасау кәсіпорнын өндірісті және дайын өнімнің бәсекеге қабілеттілігін арттыратын көлемде және бағада шикізатпен қамтамасыз ету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I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ҰКП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 инвестицияларын тартуды жандандыру, оның ішінде шетелде ілгерілету құралдарын пайдалану арқылы Қазақстан Республикасының инвестициялық имиджін қалыптастыру және ілгерілету жөніндегі жұмысты күшейту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жылдардағы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сүйемелдеуді және аумақтық кластерлерді дамытуды қолдауды қоса алғанда, кластерлік дамуды қолдау бойынша экономиканың басым секторларында ақпараттық-талдамалық зерттеулер мен консультациялық көрсетілетін қызметтерді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w:t>
            </w:r>
            <w:r>
              <w:br/>
            </w: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конкурстық іріктеу қағидаларын бекіту туралы" Қазақстан Республикасының Инвестициялар және даму министрінің 2015 жылғы 18 желтоқсандағы № 1212 бұйрығына өзгеріс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І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ЭМ, ДСӘДМ, "ҚИДИ" АҚ, ҰКП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дамыту жөніндегі жұмыс жоспарларын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жоспарларын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"ҚИДИ"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министрінің 2015 жылғы 9 желтоқсандағы № 1194 бұйрығымен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қағидаларына Қазақстан Республикасы Президентінің 2016 жылғы 6 қыркүйектегі № 315 Жарлығымен бекітілген Қазақстан Республикасын индустриялық-инновациялық дамытудың 2015–2019 жылдарға арналған мемлекеттік бағдарламасына сәйкес келтіру бөлігінде</w:t>
            </w:r>
            <w:r>
              <w:br/>
            </w:r>
            <w:r>
              <w:rPr>
                <w:rFonts w:ascii="Times New Roman"/>
                <w:b w:val="false"/>
                <w:i w:val="false"/>
                <w:color w:val="000000"/>
                <w:sz w:val="20"/>
              </w:rPr>
              <w:t>
өзгерістер енгізу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 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АШМ, ҰКП (келісім бойынша), "ҚИДИ"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қолдауға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2018-2019 жылдардағы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өнеркәсібі үшін Мұнай мен газды өндіру мен қайта өңдеу, мұнай-газ химиясы, онымен байланысты машина жасау және сервистік көрсетілетін қызметтер жөніндегі ұлттық кластерді қолдауға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2017-2019 жылдардан кейінгі айдың 5-күніне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Батыс Қазақстан, Маңғыстау облыстарының әкімдіктері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айқындалатын болады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Экспортқа және/немесе өз еңбегінің өнімділігін ұдайы арттыруға бағдарланған тиімділігі жоғары индустриялық кәсіпкерліктің пайда болуы үшін жағдайларды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экспорттық қазақстандық брендтер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СІМ,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еңбек өнімділігін арттыруға бағытталған мемлекеттік қолдау алған кәсіпорындар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арқылы экспорттық қаржыландыруды ынталандыру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институттары, қаржы агенттері, қаржы институттары, ұлттық басқарушы холдингтер, ұлттық холдингтер, ұлттық компаниялар және олармен үлестес заңды тұлғалар көрсететін индустриялық-инновациялық қызмет субъектілерінің жобаларын мемлекеттік қолдау шараларын ұсыну үшін іріктеу кезінде негізгі өлшемшарттарды қайта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институттары, қаржы агенттері, қаржы институттары, ұлттық басқарушы холдингтер, ұлттық холдингтер, ұлттық компаниялар және олармен үлестес заңды тұлғалардың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"ҚазАгро" ҰБХ" АҚ (келісім бойынша),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сервистік қолдау, оның ішінде экспорттық қазақстандық брендтерді құру және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жылдары жарты жылда бір рет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 АШМ,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индустриялық-инновациялық қызмет субъектілері шығындарын өтеу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жылдардағы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8"/>
          <w:p>
            <w:pPr>
              <w:spacing w:after="20"/>
              <w:ind w:left="20"/>
              <w:jc w:val="both"/>
            </w:pPr>
            <w:r>
              <w:rPr>
                <w:rFonts w:ascii="Times New Roman"/>
                <w:b w:val="false"/>
                <w:i w:val="false"/>
                <w:color w:val="000000"/>
                <w:sz w:val="20"/>
              </w:rPr>
              <w:t>
ИДМ, "QazIndustry" ҚИЭО" АҚ (келісім бойынша)" ҰКП (келісім бойынша)</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басым елдерде – стратегиялық ірі нарықтарда экспортты және сауда-саттықты ілгерілету жөніндегі өкілдіктер желісін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"ҚЭГ" АҚ базасында экспортты сервистік қолдау, экспорттық қаржыландыру мен сақтандыру функциялары бар Бірыңғай экспорттық агенттікті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9"/>
          <w:p>
            <w:pPr>
              <w:spacing w:after="20"/>
              <w:ind w:left="20"/>
              <w:jc w:val="both"/>
            </w:pPr>
            <w:r>
              <w:rPr>
                <w:rFonts w:ascii="Times New Roman"/>
                <w:b w:val="false"/>
                <w:i w:val="false"/>
                <w:color w:val="000000"/>
                <w:sz w:val="20"/>
              </w:rPr>
              <w:t>
АШМ, "Бәйтерек" ҰБХ" АҚ (келісім бойынша), "KAZAKH INVEST" ҰК" АҚ (келісім бойынша)"</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саясатты жетілдіру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І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салаларда экспортты дамыту мен ілгерілету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2017-2019 жылдардан кейінгі айдың 25-і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Алматы және Астана қалаларының әкімдіктері,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қорландыруы және "Даму" КҚҚ субсидиялауы есебінен экспорттық мәмілелерді пост-қаржыландыру/қаржыландыру бойынша сыйақы мөлшерлемелерін субсидиялау тетігін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төлемдері заңды тұлғаның меншікті қаражаты жеткіліксіз болған кезде ғана жүзеге асырылуы мүмкін міндеттемелері бойынша сақтандыру төлемдеріне кепілдік беру арқылы тәуекелді сақтандыру бойынша көлемді ұлғайту және (немесе) жарғылық капиталды ұлғайту үшін ҚЭГ-ке тетікті ұсынудың мүмкіндігін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ҰЭМ,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арқылы ЕДБ кредиттері бойынша пайыздық мөлшерлемелерді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w:t>
            </w:r>
            <w:r>
              <w:br/>
            </w: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
ЖБ-28200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
ЖБ-28200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РБ–215</w:t>
            </w:r>
            <w:r>
              <w:br/>
            </w:r>
            <w:r>
              <w:rPr>
                <w:rFonts w:ascii="Times New Roman"/>
                <w:b w:val="false"/>
                <w:i w:val="false"/>
                <w:color w:val="000000"/>
                <w:sz w:val="20"/>
              </w:rPr>
              <w:t>
ЖБ-28 200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РБ–66700</w:t>
            </w:r>
            <w:r>
              <w:br/>
            </w:r>
            <w:r>
              <w:rPr>
                <w:rFonts w:ascii="Times New Roman"/>
                <w:b w:val="false"/>
                <w:i w:val="false"/>
                <w:color w:val="000000"/>
                <w:sz w:val="20"/>
              </w:rPr>
              <w:t>
ЖБ-84600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арқылы басым секторларда ЕДБ кредиттері бойынша кепілдіктер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
ЖБ-1200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
ЖБ-1200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РБ–85</w:t>
            </w:r>
            <w:r>
              <w:br/>
            </w:r>
            <w:r>
              <w:rPr>
                <w:rFonts w:ascii="Times New Roman"/>
                <w:b w:val="false"/>
                <w:i w:val="false"/>
                <w:color w:val="000000"/>
                <w:sz w:val="20"/>
              </w:rPr>
              <w:t>
ЖБ-1200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РБ-4 252</w:t>
            </w:r>
            <w:r>
              <w:br/>
            </w:r>
            <w:r>
              <w:rPr>
                <w:rFonts w:ascii="Times New Roman"/>
                <w:b w:val="false"/>
                <w:i w:val="false"/>
                <w:color w:val="000000"/>
                <w:sz w:val="20"/>
              </w:rPr>
              <w:t>
ЖБ-3600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"ҰИМХТ" АЭА, "Астана – жаңа қала" АЭА инфрақұрылымын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Батыс Қазақстан облыстары ның, Астана қаласының әкімдіктері, ЭМ, ҰЭМ, "Біріккен химия компаниясы" ЖШС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049,</w:t>
            </w:r>
            <w:r>
              <w:br/>
            </w:r>
            <w:r>
              <w:rPr>
                <w:rFonts w:ascii="Times New Roman"/>
                <w:b w:val="false"/>
                <w:i w:val="false"/>
                <w:color w:val="000000"/>
                <w:sz w:val="20"/>
              </w:rPr>
              <w:t>
ИДМ 204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бағытталған мемлекеттік қолдау шараларын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ынтымақтастықтың негізгі бағыттарында көзделген басым бағыттар бойынша ЕАЭО-ға барынша тиімді өнеркәсіптік кооперация үшін өнеркәсіптік ынтымақтастық құралдары бойынша ұсыныстар әзірлеу (ЕҮАК 2015 жылғы 8 қыркүйектегі шешімі)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мемлекеттік және муниципалдық сатып алуына практикалық қолжетімділігін қамтамасыз ету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w:t>
            </w:r>
            <w:r>
              <w:br/>
            </w:r>
            <w:r>
              <w:rPr>
                <w:rFonts w:ascii="Times New Roman"/>
                <w:b w:val="false"/>
                <w:i w:val="false"/>
                <w:color w:val="000000"/>
                <w:sz w:val="20"/>
              </w:rPr>
              <w:t>
тоқсан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ЕАЭО арасында еркін сауда аймақтары туралы келісімдер мен өзге де сауда-экономикалық ынтымақтастық жөніндегі келісімдерді жасау үшін Қазақстан Республикасы экономикасы салаларының әлеуетін айқындау бойынша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талдау нәтижелерін ұсыну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және тарифтік емес реттеудің тиімді шараларын қолдану бойынша ұсыныстарды әзірлеу мақсатында экономика салаларына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талдау нәтижелерін ұсыну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эталондық базаны және эталондық жабдықтарды жаңғырту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мен менеджмент жүйесі саласында қызметкерлерді даярлау және олардың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ҰКП</w:t>
            </w:r>
            <w:r>
              <w:br/>
            </w:r>
            <w:r>
              <w:rPr>
                <w:rFonts w:ascii="Times New Roman"/>
                <w:b w:val="false"/>
                <w:i w:val="false"/>
                <w:color w:val="000000"/>
                <w:sz w:val="20"/>
              </w:rPr>
              <w:t>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халықаралық талапты ескере отырып, стандарттарды әзірлеу және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басым салалары бойынша және ЕАЭО техникалық регламенттеріне сәйкес келуіне сынау зертханаларын құру/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сынақтарды жүргізу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 (шасси типін мақұлдау) тізілімін жүргізу және тіркеу бойынша "техникалық" хатшылықты сүйемелдеу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жылдарғы</w:t>
            </w:r>
            <w:r>
              <w:br/>
            </w: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ЖОО-мен студенттер алмасу және ЖОО-ның профессорлық-оқытушылар құрамына арналған шетелдік тағылымдамаларды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және олар дың әріптестері қаражаты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 қаржыландыру жобаларының тетіктерін құру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ұсыныстарды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"Бәйтерек" ҰБХ" АҚ, ХҚҰ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 жылына кемінде бір МЖӘ жобасын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жылдарғы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МЖӘ жобалары бойынша мемлекеттік міндеттемелер лимиттері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жылдары есепті жарты жылдықтан кейінгі айдың 25-і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арқылы кредит беруге преференциялық қолжетімділікті қамтамасыз ететін өңдеуші секторды қаржылық ынталандыру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ИДМ, Қаржымині, ҰЭМ, "Бәйтерек" ҰБХ" АҚ (келісім бойынша), ҰКП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кәсіпорындарда өндірілетін өнімдерді сатып алушыларға жеңілдікпен кредит беру бойынша құралды қолдану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І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АШМ, ЭМ, ҰБ (келісім бойынша), ҰКП (келісім бойынша), "Бәйтерек" ҰБХ"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саласындағы сауда-логистикалық инфрақұрылымды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 ғы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инвесторлардың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және өңірлерде іске асырылатын басқа да тиісті бағдарламалар шарттарымен жұмыстан босатылып жатқан персоналды қайта оқытуға және жұмысқа орналастыруға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ЖОО-ларда еңбек нарығының қажеттіліктерін ескере отырып, экономиканың басым салалары үшін кадрларды даярлау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w:t>
            </w:r>
            <w:r>
              <w:br/>
            </w: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саласындағы мемлекеттік саясатты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дағы жартыжылдықта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2017-2019 жылдардан кейінгі айдың 25-і күніне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АШМ, облыстардың, Алматы және Астана қалаларының әкімдіктері, ҰКП (келісім бойынша), "QazIndustry" ҚИЭО" АҚ (келісім бойынша)", "PSA" ЖШС (келісім бойынша), "KAZENER GY" қауымдас тығы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Инновациялық белсенді бизнестің сындарлы мөлшерінің пайда болуы үшін алғышарттар жасау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технологиялық міндеттерін шешуге бағытталған жобалар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технологияларды дамыту орталықтарының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ДКҚ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қатысушыларына қосу үшін кластерде инкубацияланған жаңа технологиялық компаниялар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ДКҚ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Инновациялардың дамуын технологиялық болжауды жүргізу, ақпараттық-талдамалық және консультациялық қолдау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шетелдік бейіндік ұйымдармен бірлесіп өңдеуші секторға индустрия 4.0. элементтерін енгізу бойынша ұсыныстар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"ҚИДИ"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001 (102)</w:t>
            </w:r>
            <w:r>
              <w:br/>
            </w:r>
            <w:r>
              <w:rPr>
                <w:rFonts w:ascii="Times New Roman"/>
                <w:b w:val="false"/>
                <w:i w:val="false"/>
                <w:color w:val="000000"/>
                <w:sz w:val="20"/>
              </w:rPr>
              <w:t>
006</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мен секторларында технологиялық саясатты қалыптастыру жөніндегі бірыңғай (біріздендірілген) әдістемені әзірлеу және бекіту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жобасы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әзірлеу-2017 жылғы 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саясат жөніндегі кеңес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 2017 жылғы ІІ тоқсан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мен секторларын дамытудың технологиялық жол карталарын әзірлеу және бекіту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 2017 жылғы ІІІ тоқсан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салалық министрліктер, даму институттары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саясат жөніндегі кеңес хаттамасы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 2017 жылғы ІV тоқсан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Инновациялардың ұлттық конкурсын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конкурс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насихаттау және жария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 (жұмыс істеп тұрған кәсіпорындарды технологиялық дамытуға, салаларды технологиялық дамытуға, технологияларды коммерцияландыруға)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субъектілерін мониторингтеу және үйлестіру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технопарктерді дамыту, оның ішінде олардың географиялық орналасуын ескере отырып,</w:t>
            </w:r>
            <w:r>
              <w:br/>
            </w:r>
            <w:r>
              <w:rPr>
                <w:rFonts w:ascii="Times New Roman"/>
                <w:b w:val="false"/>
                <w:i w:val="false"/>
                <w:color w:val="000000"/>
                <w:sz w:val="20"/>
              </w:rPr>
              <w:t>
ЖОО-лармен ықпалдастыру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жылдардағы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конструкторлық бюроны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 тарта отырып және оның қоса қаржыландыруымен технологиялар орталықтарын құру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шарттары (келісімдер және/ немесе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ДКҚ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ҚМҚ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міндеттерді шешуге бағдарланған жоғарғы технологиялық стартап-компанияларды дамытуды ынталандыру ("Стартап Қазақстан" бағдарламасы)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компаниялар инкубациясы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ДКҚ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инновациялық кластерін және оның қатысушыларын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 (келісім бойынша), Алматы қаласының әкімдігі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ЖОО-лар жанында қолданбалы зерттеулерді жүргізу үшін коммерцияландыру кеңселерін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жылдары жартыжылдықта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Астана бизнес кампусының инфрақұрылымын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жылдарағы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НУ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 арасында TechGardenCup конкурстарын өткізу арқылы квазимемлекеттік сектор субъектілерінің жоғары технологиялық өнімдерді (тауарларды және көрсетілетін қызметтерді) сатып алу тетігін дамыту арқылы сұранысты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2016-2016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 (келісім бойынша), ұлттық холдингтер мен компаниялар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базасында халықаралық деңгейдегі инновациялық шешімдерді отандық жеткізушілердің сындарлы мөлшерін жасауды ынталандыру бағдарламасын әзірлеу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АКҚ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 жөніндегі жұмысты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2017-2019 жылдардан кейінгі айдың 30-ы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"ТБҒО" РМК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байланыс жүйелерін, ЖҚЗ, навигацияны құру және дамыту, олардың өнімдері мен көрсетілетін қызметтерін пайдалануды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2015-2019 жылдар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саласының ғылыми-технологиялық базасы мен кадрлық әлеуетін құру және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2015-2019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076, 086, 096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құрастыру-сынау кешенінің құрылысын аяқтау және пайдалануға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 іске асыруды басқару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секторлар мен өңірлер бөлінісінде Бағдарламаның нысаналы индикаторларына декомпозициялауды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облыстардың, Алматы және Астана қалаларының әкімдіктері, "ҚИДИ"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және нысаналы индикаторларды декомпозициялауды ескере отырып, мемлекеттік органдардың стратегиялық жоспарларына және аумақтарды дамыту бағдарламаларына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бұйрықтарының, мәслихаттар шешімдерінің жобалары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ҰЭМ, ДСӘДМ, Қаржымині,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және нысаналы индикаторларды декомпозициялауды ескере отырып, ұлттық басқарушы холдингтердің, ұлттық компаниялардың және ұлттық институттардың стратегиялары мен жоспарларына өзгерістер мен толықтырулар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"ҚазАгро" ҰБХ" АҚ (келісім бойынша), "Самұрық-Қазына" ҰӘҚ" АҚ (келісім бойынша), ұлттық компаниялар, даму институттары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индустрияландыруды қорытындылау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 жылына екі рет,</w:t>
            </w:r>
            <w:r>
              <w:br/>
            </w:r>
            <w:r>
              <w:rPr>
                <w:rFonts w:ascii="Times New Roman"/>
                <w:b w:val="false"/>
                <w:i w:val="false"/>
                <w:color w:val="000000"/>
                <w:sz w:val="20"/>
              </w:rPr>
              <w:t>
2017-2019 жылдары –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АКМ, ҰЭМ, ЭМ, АШМ, облыстардың, Алматы және Астана қалаларының әкімдіктері, ҰКП (келісім бойынша), "Бәйтерек" ҰБХ" АҚ, "КазАгро"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r>
              <w:br/>
            </w:r>
            <w:r>
              <w:rPr>
                <w:rFonts w:ascii="Times New Roman"/>
                <w:b w:val="false"/>
                <w:i w:val="false"/>
                <w:color w:val="000000"/>
                <w:sz w:val="20"/>
              </w:rPr>
              <w:t>
(104)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оның ішінде оны үйлестіру тиімділігін арттыру бөлігінде өңдеуші өнеркәсіпті мемлекеттік қолдау жүйесін жетілдіру бойынша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ӨДК-ға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2017-2019 жылдардан кейінгі жылдың 1 наурызына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ҰКП, "Бәйтерек" ҰБХ" АҚ (келісім бойынша), "ҚазАгро" ҰБХ" АҚ (келісім бойынша), "QazIndustry" ҚИЭО" АҚ (келісім бойынша)", "KAZAKH INVEST" ҰК"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саласындағы мемлекеттік саясатты іске асыру жөніндегі мәселелерді Өнеркәсіптік дамыту жөніндегі комиссияның қарауына шығару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ӨДК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2017-2019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нәтижелерінің индикаторлары мен көрсеткіштері бойынша жарияланымды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2015-2019 жылдардан кейінгі айдың 20-ы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Бағдарламаны іске асыру бойынша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2016-2019 жылдардан кейінгі айдың 25-і күніне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және Астана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қолдау шаралары туралы мемлекеттік қолдау құралдары операторларының есептілік нысанын уәкілетті органның бекітуі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мемлекеттік органдар мен ұйымдар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көрсетілген шаралары бойынша ақпарат ұсыну (бекітілген нысан бойынша)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облыстардың, Алматы және Астана қалаларының әкімдіктері 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2017-2019 жылдардағы есепті тоқсаннан кейінгі айдың 30-ына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"ҚазАгро" ҰБХ" АҚ (келісім бойынша) "QazIndustry" ҚИЭО" АҚ (келісім бойынша)", "KAZAKH INVEST" ҰК"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индустриялық-инновациялық дамытуды, салалық және ықпалдастық аспектілерін қоса алғанда, экономиканың басым секторларын дамыту саласында ақпараттық-талдамалық сүйемелдеу (консультациялық қызметтер)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жылдары жартыжыл дықта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мониторингі шеңберінде халықты индустрияландыру барысы туралы жедел ақпараттандыруды, отандық және әлемдік өнеркәсіптік статистиканы, "кері байланысты" қамтамасыз ете отырып, өзге де іс-шаралардағы ірі индустриялық жобаларды іске қосу және іске асырылу барысы туралы материалдарды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интернет-ресурстарда жариялау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жылдарғы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30"/>
        <w:gridCol w:w="486"/>
        <w:gridCol w:w="628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КҚҚ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қолдау қоры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кластерлік қор</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ЕҮАК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үкіметаралық кеңес </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меншікті қаражаты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МШКӨҰО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кешенді қайта өңдеу жөніндегі ұлттық орталық</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өнеркәсіптік дамыту жөніндегі комиссия</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ССДО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институты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ТБҰО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болжамдау ұлттық орталығы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трансұлттық корпорация</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оқыту</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ҰИМХТ</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"Атамекен" ұлттық кәсіпкерлер палатасы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индустриялық-инновациялық даму жөніндегі үйлестіру кеңесі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ЭЭДИ</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дамыту және энергия үнемдеу институты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5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