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8707" w14:textId="43e8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қазандағы № 1119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«Балаларды мектепке дейінгі тәрбиемен және оқытумен қамтамасыз ету жөніндегі 2010-2020 жылдарға арналған «Балапан» бағдарламасын бекіту туралы» Қазақстан Республикасы Үкіметінің 2010 жылғы 28 мамырдағы № 48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«Балаларды мектепке дейінгі тәрбиемен және оқытумен қамтамасыз ету жөніндегі 2010-2014 жылдарға арналған «Балапан» бағдарламасын бекіту туралы» Қазақстан Республикасы Үкіметінің 2010 жылғы 28 мамырдағы № 488 қаулысына өзгеріс енгізу туралы» Қазақстан Республикасы Үкіметінің 2012 жылғы 27 сәуірдегі № 53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«Балаларды мектепке дейінгі тәрбиемен және оқытумен қамтамасыз ету жөніндегі 2010-2014 жылдарға арналған «Балапан» бағдарламасын бекіту туралы» Қазақстан Республикасы Үкіметінің 2010 жылғы 28 мамырдағы № 488 қаулысына өзгерістер енгізу туралы» Қазақстан Республикасы Үкіметінің 2013 жылғы 20 желтоқсандағы № 137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3, 96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