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9bd1" w14:textId="b8d9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20 қазандағы № 1111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 Ішкі істер министрлігіне Бұқтырма өзенінің арнасын реттеу жөніндегі жұмыстарды жүргізуге және инженерлік құрылыстар салуға ағымдағы нысаналы трансферттер түрінде Шығыс Қазақстан облысының әкімдігіне аудару үшін 2014 жылға арналған республикалық бюджетте шұғыл шығындарға көзделген Қазақстан Республикасы Үкіметінің резервінен 110002000 (бір жүз он миллион екі мың) теңге сомасында қаражат бөлінсін. </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xml:space="preserve">      3. </w:t>
      </w:r>
      <w:r>
        <w:rPr>
          <w:rFonts w:ascii="Times New Roman"/>
          <w:b w:val="false"/>
          <w:i w:val="false"/>
          <w:color w:val="000000"/>
          <w:sz w:val="28"/>
        </w:rPr>
        <w:t xml:space="preserve">Шығыс Қазақстан облысының әкімі 2014 жылғы 1 желтоқсанға дейінгі мерзімде Қазақстан Республикасы Ішкі істер министрлігіне бөлінген қаражаттың мақсатты пайдаланылуы жөнінде есеп берсін. </w:t>
      </w:r>
      <w:r>
        <w:br/>
      </w:r>
      <w:r>
        <w:rPr>
          <w:rFonts w:ascii="Times New Roman"/>
          <w:b w:val="false"/>
          <w:i w:val="false"/>
          <w:color w:val="000000"/>
          <w:sz w:val="28"/>
        </w:rPr>
        <w:t xml:space="preserve">      4. </w:t>
      </w:r>
      <w:r>
        <w:rPr>
          <w:rFonts w:ascii="Times New Roman"/>
          <w:b w:val="false"/>
          <w:i w:val="false"/>
          <w:color w:val="000000"/>
          <w:sz w:val="28"/>
        </w:rPr>
        <w:t xml:space="preserve">Осы қаулы қол қойылған күнінен бастап қолданысқа енгізіледі.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4206"/>
      </w:tblGrid>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 xml:space="preserve">Қазақстан Республикасының </w:t>
            </w:r>
            <w:r>
              <w:br/>
            </w:r>
            <w:r>
              <w:rPr>
                <w:rFonts w:ascii="Times New Roman"/>
                <w:b w:val="false"/>
                <w:i/>
                <w:color w:val="000000"/>
                <w:sz w:val="20"/>
              </w:rPr>
              <w:t>      Премьер-Министрi</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