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5a84" w14:textId="bc05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бағдарламаларды әзірлеу, іске асыру, мониторингілеу, бағалау және бақылау ережесін бекіту туралы" Қазақстан Республикасы Үкіметінің 2010 жылғы 18 наурыздағы № 218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қазандағы № 1100 қаулысы. Күші жойылды - Қазақстан Республикасы Үкіметінің 2016 жылғы 23 желтоқсандағы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23.12.2016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бастап төрт ай өткен соң қолданысқа енгізіледі) қаулысымен</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"Салалық бағдарламаларды әзірлеу, іске асыру, мониторингілеу, бағалау және бақылау ережесін бекіту туралы" Қазақстан Республикасы Үкіметінің 2010 жылғы 18 наурыздағы № 218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25-26, 188-құжат)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Орталық мемлекеттік органдар (бұдан әрі – мемлекеттік органдар) салааралық және ведомствоаралық сипаттағы маңызды міндеттерді шешу мақсатында Мемлекеттік жоспарлау жүйесінің жоғары тұрған құжаттарын іске асыру үшін орта мерзімді және ұзақ мерзімді кезеңдерге арналған салалық бағдарламаларды әзірлейді.";</w:t>
      </w:r>
    </w:p>
    <w:bookmarkEnd w:id="3"/>
    <w:bookmarkStart w:name="z8" w:id="4"/>
    <w:p>
      <w:pPr>
        <w:spacing w:after="0"/>
        <w:ind w:left="0"/>
        <w:jc w:val="both"/>
      </w:pPr>
      <w:r>
        <w:rPr>
          <w:rFonts w:ascii="Times New Roman"/>
          <w:b w:val="false"/>
          <w:i w:val="false"/>
          <w:color w:val="000000"/>
          <w:sz w:val="28"/>
        </w:rPr>
        <w:t>
      мынадай мазмұндағы 6-1-тармақпен толықтырылсын:</w:t>
      </w:r>
    </w:p>
    <w:bookmarkEnd w:id="4"/>
    <w:bookmarkStart w:name="z9" w:id="5"/>
    <w:p>
      <w:pPr>
        <w:spacing w:after="0"/>
        <w:ind w:left="0"/>
        <w:jc w:val="both"/>
      </w:pPr>
      <w:r>
        <w:rPr>
          <w:rFonts w:ascii="Times New Roman"/>
          <w:b w:val="false"/>
          <w:i w:val="false"/>
          <w:color w:val="000000"/>
          <w:sz w:val="28"/>
        </w:rPr>
        <w:t>
      "6-1. Салалық бағдарламаға өзгерістер мен толықтырулар енгізілген жағдайда, оларды әзірлеу кезінде осы қаулыда белгіленген талаптар сақталады.";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Салалық бағдарламаларды мониторингілеу және бағалау жүргізу жөніндегі әдіснамалық сүйемелдеуді мемлекеттік жоспарлау жөніндегі уәкілетті орган жүзеге асырады.";</w:t>
      </w:r>
    </w:p>
    <w:bookmarkEnd w:id="6"/>
    <w:bookmarkStart w:name="z12" w:id="7"/>
    <w:p>
      <w:pPr>
        <w:spacing w:after="0"/>
        <w:ind w:left="0"/>
        <w:jc w:val="both"/>
      </w:pPr>
      <w:r>
        <w:rPr>
          <w:rFonts w:ascii="Times New Roman"/>
          <w:b w:val="false"/>
          <w:i w:val="false"/>
          <w:color w:val="000000"/>
          <w:sz w:val="28"/>
        </w:rPr>
        <w:t>
      мынадай мазмұндағы 1-1-тараумен толықтырылсын:</w:t>
      </w:r>
    </w:p>
    <w:bookmarkEnd w:id="7"/>
    <w:bookmarkStart w:name="z13" w:id="8"/>
    <w:p>
      <w:pPr>
        <w:spacing w:after="0"/>
        <w:ind w:left="0"/>
        <w:jc w:val="both"/>
      </w:pPr>
      <w:r>
        <w:rPr>
          <w:rFonts w:ascii="Times New Roman"/>
          <w:b w:val="false"/>
          <w:i w:val="false"/>
          <w:color w:val="000000"/>
          <w:sz w:val="28"/>
        </w:rPr>
        <w:t>
      "1-1. Салалық бағдарламалардың тізбесі</w:t>
      </w:r>
    </w:p>
    <w:bookmarkEnd w:id="8"/>
    <w:bookmarkStart w:name="z14" w:id="9"/>
    <w:p>
      <w:pPr>
        <w:spacing w:after="0"/>
        <w:ind w:left="0"/>
        <w:jc w:val="both"/>
      </w:pPr>
      <w:r>
        <w:rPr>
          <w:rFonts w:ascii="Times New Roman"/>
          <w:b w:val="false"/>
          <w:i w:val="false"/>
          <w:color w:val="000000"/>
          <w:sz w:val="28"/>
        </w:rPr>
        <w:t>
      7-1. Мемлекеттік жоспарлау жөніндегі уәкілетті орган салалық бағдарламалар тізбесін мүдделі мемлекеттік органдардың ұсыныстарын ескере отырып, Мемлекеттік жоспарлау жүйесінің жоғары тұрған құжаттарының тұжырымдалған стратегиялық мақсаттары негізінде қалыптастырады және түзетеді және оны Қазақстан Республикасының Үкіметі бекітеді.</w:t>
      </w:r>
    </w:p>
    <w:bookmarkEnd w:id="9"/>
    <w:bookmarkStart w:name="z15" w:id="10"/>
    <w:p>
      <w:pPr>
        <w:spacing w:after="0"/>
        <w:ind w:left="0"/>
        <w:jc w:val="both"/>
      </w:pPr>
      <w:r>
        <w:rPr>
          <w:rFonts w:ascii="Times New Roman"/>
          <w:b w:val="false"/>
          <w:i w:val="false"/>
          <w:color w:val="000000"/>
          <w:sz w:val="28"/>
        </w:rPr>
        <w:t>
      Салалық бағдарламалардың тізбесі бағдарламалардың атауын, салалық бағдарламаны әзірлеуге жауапты мемлекеттік органның көрсетілуін, салалық бағдарламалардың іске асырылу мерзімдерін қамтуға тиіс.</w:t>
      </w:r>
    </w:p>
    <w:bookmarkEnd w:id="10"/>
    <w:bookmarkStart w:name="z16" w:id="11"/>
    <w:p>
      <w:pPr>
        <w:spacing w:after="0"/>
        <w:ind w:left="0"/>
        <w:jc w:val="both"/>
      </w:pPr>
      <w:r>
        <w:rPr>
          <w:rFonts w:ascii="Times New Roman"/>
          <w:b w:val="false"/>
          <w:i w:val="false"/>
          <w:color w:val="000000"/>
          <w:sz w:val="28"/>
        </w:rPr>
        <w:t>
      Салалық бағдарламалардың тізбесінде көзделмеген салалық бағдарламаларды әзірлеуге және бекітуге жол берілмейді.</w:t>
      </w:r>
    </w:p>
    <w:bookmarkEnd w:id="11"/>
    <w:bookmarkStart w:name="z17" w:id="12"/>
    <w:p>
      <w:pPr>
        <w:spacing w:after="0"/>
        <w:ind w:left="0"/>
        <w:jc w:val="both"/>
      </w:pPr>
      <w:r>
        <w:rPr>
          <w:rFonts w:ascii="Times New Roman"/>
          <w:b w:val="false"/>
          <w:i w:val="false"/>
          <w:color w:val="000000"/>
          <w:sz w:val="28"/>
        </w:rPr>
        <w:t>
      Салалық бағдарламалар тізбесінің жобасы Қазақстан Республикасының алдағы онжылдық кезеңге арналған стратегиялық даму жоспары бекітілгеннен кейін бір ай мерзімде Қазақстан Республикасының Үкіметіне бекітуге енгізіледі.</w:t>
      </w:r>
    </w:p>
    <w:bookmarkEnd w:id="12"/>
    <w:bookmarkStart w:name="z18" w:id="13"/>
    <w:p>
      <w:pPr>
        <w:spacing w:after="0"/>
        <w:ind w:left="0"/>
        <w:jc w:val="both"/>
      </w:pPr>
      <w:r>
        <w:rPr>
          <w:rFonts w:ascii="Times New Roman"/>
          <w:b w:val="false"/>
          <w:i w:val="false"/>
          <w:color w:val="000000"/>
          <w:sz w:val="28"/>
        </w:rPr>
        <w:t>
      Салалық бағдарламалардың тізбесі Қазақстан Республикасы Премьер-Министрінің тапсырмасы бойынша қалыптастырылады.</w:t>
      </w:r>
    </w:p>
    <w:bookmarkEnd w:id="13"/>
    <w:bookmarkStart w:name="z19" w:id="14"/>
    <w:p>
      <w:pPr>
        <w:spacing w:after="0"/>
        <w:ind w:left="0"/>
        <w:jc w:val="both"/>
      </w:pPr>
      <w:r>
        <w:rPr>
          <w:rFonts w:ascii="Times New Roman"/>
          <w:b w:val="false"/>
          <w:i w:val="false"/>
          <w:color w:val="000000"/>
          <w:sz w:val="28"/>
        </w:rPr>
        <w:t>
      Салалық бағдарламалар тізбесін түзету Қазақстан Республикасы Премьер-Министрінің тапсырмасы бойынша, Қазақстан Республикасының стратегиялық даму жоспарын мониторингілеу мен бағалау нәтижелері бойынша және салалық бағдарламалар аяқталғаннан кейін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"8.Салалық бағдарлама мынадай талаптарға сәйкес келуге тиіс:</w:t>
      </w:r>
    </w:p>
    <w:bookmarkEnd w:id="15"/>
    <w:bookmarkStart w:name="z22" w:id="16"/>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w:t>
      </w:r>
    </w:p>
    <w:bookmarkEnd w:id="16"/>
    <w:bookmarkStart w:name="z23" w:id="17"/>
    <w:p>
      <w:pPr>
        <w:spacing w:after="0"/>
        <w:ind w:left="0"/>
        <w:jc w:val="both"/>
      </w:pPr>
      <w:r>
        <w:rPr>
          <w:rFonts w:ascii="Times New Roman"/>
          <w:b w:val="false"/>
          <w:i w:val="false"/>
          <w:color w:val="000000"/>
          <w:sz w:val="28"/>
        </w:rPr>
        <w:t>
      2) салааралық және ведомствоаралық сипаттағы маңызды міндеттерді іске асыруға бағдарлануы;</w:t>
      </w:r>
    </w:p>
    <w:bookmarkEnd w:id="17"/>
    <w:bookmarkStart w:name="z24" w:id="18"/>
    <w:p>
      <w:pPr>
        <w:spacing w:after="0"/>
        <w:ind w:left="0"/>
        <w:jc w:val="both"/>
      </w:pPr>
      <w:r>
        <w:rPr>
          <w:rFonts w:ascii="Times New Roman"/>
          <w:b w:val="false"/>
          <w:i w:val="false"/>
          <w:color w:val="000000"/>
          <w:sz w:val="28"/>
        </w:rPr>
        <w:t>
      3) игілік алушылардың нысаналы тобының қажеттіліктерін қанағаттандыруға бағдарлану;</w:t>
      </w:r>
    </w:p>
    <w:bookmarkEnd w:id="18"/>
    <w:bookmarkStart w:name="z25" w:id="19"/>
    <w:p>
      <w:pPr>
        <w:spacing w:after="0"/>
        <w:ind w:left="0"/>
        <w:jc w:val="both"/>
      </w:pPr>
      <w:r>
        <w:rPr>
          <w:rFonts w:ascii="Times New Roman"/>
          <w:b w:val="false"/>
          <w:i w:val="false"/>
          <w:color w:val="000000"/>
          <w:sz w:val="28"/>
        </w:rPr>
        <w:t>
      4) Мемлекеттік жоспарлау жүйесінің жоғары тұрған құжаттарында қойылған мақсаттарға қол жеткізуді қамтамасыз ететін мақсаттардың, міндеттердің, нысаналы индикаторлар мен шаралардың мерзімдері, ресурстары мен орындаушылары бойынша келісілген жүйесін қамту;</w:t>
      </w:r>
    </w:p>
    <w:bookmarkEnd w:id="19"/>
    <w:bookmarkStart w:name="z26" w:id="20"/>
    <w:p>
      <w:pPr>
        <w:spacing w:after="0"/>
        <w:ind w:left="0"/>
        <w:jc w:val="both"/>
      </w:pPr>
      <w:r>
        <w:rPr>
          <w:rFonts w:ascii="Times New Roman"/>
          <w:b w:val="false"/>
          <w:i w:val="false"/>
          <w:color w:val="000000"/>
          <w:sz w:val="28"/>
        </w:rPr>
        <w:t>
      5) шаралардың атаулылығын, оларды іске асыру мерзімдері мен дәйектілігі нақты айқындалғанын, орындаушылар қызметінің бағдарламалық мақсаттарға қол жеткізуге қатаң бағдарлану қамтамасыз ету;</w:t>
      </w:r>
    </w:p>
    <w:bookmarkEnd w:id="20"/>
    <w:bookmarkStart w:name="z27" w:id="21"/>
    <w:p>
      <w:pPr>
        <w:spacing w:after="0"/>
        <w:ind w:left="0"/>
        <w:jc w:val="both"/>
      </w:pPr>
      <w:r>
        <w:rPr>
          <w:rFonts w:ascii="Times New Roman"/>
          <w:b w:val="false"/>
          <w:i w:val="false"/>
          <w:color w:val="000000"/>
          <w:sz w:val="28"/>
        </w:rPr>
        <w:t>
      6) қаржы, еңбек және техникалық ресурстар мен оларды қамтамасыз ету көздерінің теңгерімділігін қамтамасыз ету.";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"10.Салалық бағдарламаның құрылымы мынадай бөлімдерді қамтиды:</w:t>
      </w:r>
    </w:p>
    <w:bookmarkEnd w:id="22"/>
    <w:bookmarkStart w:name="z30" w:id="23"/>
    <w:p>
      <w:pPr>
        <w:spacing w:after="0"/>
        <w:ind w:left="0"/>
        <w:jc w:val="both"/>
      </w:pPr>
      <w:r>
        <w:rPr>
          <w:rFonts w:ascii="Times New Roman"/>
          <w:b w:val="false"/>
          <w:i w:val="false"/>
          <w:color w:val="000000"/>
          <w:sz w:val="28"/>
        </w:rPr>
        <w:t>
      1) паспорты (негізгі параметрлері);</w:t>
      </w:r>
    </w:p>
    <w:bookmarkEnd w:id="23"/>
    <w:bookmarkStart w:name="z31" w:id="24"/>
    <w:p>
      <w:pPr>
        <w:spacing w:after="0"/>
        <w:ind w:left="0"/>
        <w:jc w:val="both"/>
      </w:pPr>
      <w:r>
        <w:rPr>
          <w:rFonts w:ascii="Times New Roman"/>
          <w:b w:val="false"/>
          <w:i w:val="false"/>
          <w:color w:val="000000"/>
          <w:sz w:val="28"/>
        </w:rPr>
        <w:t>
      2) кіріспе;</w:t>
      </w:r>
    </w:p>
    <w:bookmarkEnd w:id="24"/>
    <w:bookmarkStart w:name="z32" w:id="25"/>
    <w:p>
      <w:pPr>
        <w:spacing w:after="0"/>
        <w:ind w:left="0"/>
        <w:jc w:val="both"/>
      </w:pPr>
      <w:r>
        <w:rPr>
          <w:rFonts w:ascii="Times New Roman"/>
          <w:b w:val="false"/>
          <w:i w:val="false"/>
          <w:color w:val="000000"/>
          <w:sz w:val="28"/>
        </w:rPr>
        <w:t>
      3) ағымдағы жағдайды талдау;</w:t>
      </w:r>
    </w:p>
    <w:bookmarkEnd w:id="25"/>
    <w:bookmarkStart w:name="z33" w:id="26"/>
    <w:p>
      <w:pPr>
        <w:spacing w:after="0"/>
        <w:ind w:left="0"/>
        <w:jc w:val="both"/>
      </w:pPr>
      <w:r>
        <w:rPr>
          <w:rFonts w:ascii="Times New Roman"/>
          <w:b w:val="false"/>
          <w:i w:val="false"/>
          <w:color w:val="000000"/>
          <w:sz w:val="28"/>
        </w:rPr>
        <w:t>
      4) бағдарламаны іске асырудың мақсаттары, нысаналы индикаторлары, міндеттері мен нәтижелер көрсеткіштері;</w:t>
      </w:r>
    </w:p>
    <w:bookmarkEnd w:id="26"/>
    <w:bookmarkStart w:name="z34" w:id="27"/>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27"/>
    <w:bookmarkStart w:name="z35" w:id="28"/>
    <w:p>
      <w:pPr>
        <w:spacing w:after="0"/>
        <w:ind w:left="0"/>
        <w:jc w:val="both"/>
      </w:pPr>
      <w:r>
        <w:rPr>
          <w:rFonts w:ascii="Times New Roman"/>
          <w:b w:val="false"/>
          <w:i w:val="false"/>
          <w:color w:val="000000"/>
          <w:sz w:val="28"/>
        </w:rPr>
        <w:t>
      6) бағдарламаны іске асыру кезеңдері;</w:t>
      </w:r>
    </w:p>
    <w:bookmarkEnd w:id="28"/>
    <w:bookmarkStart w:name="z36" w:id="29"/>
    <w:p>
      <w:pPr>
        <w:spacing w:after="0"/>
        <w:ind w:left="0"/>
        <w:jc w:val="both"/>
      </w:pPr>
      <w:r>
        <w:rPr>
          <w:rFonts w:ascii="Times New Roman"/>
          <w:b w:val="false"/>
          <w:i w:val="false"/>
          <w:color w:val="000000"/>
          <w:sz w:val="28"/>
        </w:rPr>
        <w:t>
      7) қажетті ресурстар;</w:t>
      </w:r>
    </w:p>
    <w:bookmarkEnd w:id="29"/>
    <w:bookmarkStart w:name="z37" w:id="30"/>
    <w:p>
      <w:pPr>
        <w:spacing w:after="0"/>
        <w:ind w:left="0"/>
        <w:jc w:val="both"/>
      </w:pPr>
      <w:r>
        <w:rPr>
          <w:rFonts w:ascii="Times New Roman"/>
          <w:b w:val="false"/>
          <w:i w:val="false"/>
          <w:color w:val="000000"/>
          <w:sz w:val="28"/>
        </w:rPr>
        <w:t>
      8) бағдарламаны іске асыру жөніндегі іс-шаралар жоспары.";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39" w:id="31"/>
    <w:p>
      <w:pPr>
        <w:spacing w:after="0"/>
        <w:ind w:left="0"/>
        <w:jc w:val="both"/>
      </w:pPr>
      <w:r>
        <w:rPr>
          <w:rFonts w:ascii="Times New Roman"/>
          <w:b w:val="false"/>
          <w:i w:val="false"/>
          <w:color w:val="000000"/>
          <w:sz w:val="28"/>
        </w:rPr>
        <w:t>
      "14. "Бағдарламаны іске асырудың мақсаттары, нысаналы индикаторлары, міндеттері мен нәтижелер көрсеткіштері" деген бөлімде мыналар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41" w:id="32"/>
    <w:p>
      <w:pPr>
        <w:spacing w:after="0"/>
        <w:ind w:left="0"/>
        <w:jc w:val="both"/>
      </w:pPr>
      <w:r>
        <w:rPr>
          <w:rFonts w:ascii="Times New Roman"/>
          <w:b w:val="false"/>
          <w:i w:val="false"/>
          <w:color w:val="000000"/>
          <w:sz w:val="28"/>
        </w:rPr>
        <w:t>
      "Салалық бағдарламалар іс-шаралар бойынша қаржыландырудың болжанатын көлемдері, оларды іске асыру мерзімдері туралы ақпаратты қамтуы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"18. Салалық бағдарламаның қойылған мақсаттарына қол жеткізу үшін оны іске асыру жөніндегі Іс-шаралар жоспары әзірленеді.</w:t>
      </w:r>
    </w:p>
    <w:bookmarkEnd w:id="33"/>
    <w:bookmarkStart w:name="z44" w:id="34"/>
    <w:p>
      <w:pPr>
        <w:spacing w:after="0"/>
        <w:ind w:left="0"/>
        <w:jc w:val="both"/>
      </w:pPr>
      <w:r>
        <w:rPr>
          <w:rFonts w:ascii="Times New Roman"/>
          <w:b w:val="false"/>
          <w:i w:val="false"/>
          <w:color w:val="000000"/>
          <w:sz w:val="28"/>
        </w:rPr>
        <w:t>
      Іс-шаралар жоспары осы Ережеге қосымшаға сәйкес нысан бойынша толтырылады және мынадай ақпаратты қамтиды:</w:t>
      </w:r>
    </w:p>
    <w:bookmarkEnd w:id="34"/>
    <w:bookmarkStart w:name="z45" w:id="35"/>
    <w:p>
      <w:pPr>
        <w:spacing w:after="0"/>
        <w:ind w:left="0"/>
        <w:jc w:val="both"/>
      </w:pPr>
      <w:r>
        <w:rPr>
          <w:rFonts w:ascii="Times New Roman"/>
          <w:b w:val="false"/>
          <w:i w:val="false"/>
          <w:color w:val="000000"/>
          <w:sz w:val="28"/>
        </w:rPr>
        <w:t>
      1) "Салалық бағдарламаның атауы" деген жолда салалық бағдарламаның толық атауы көрсетіледі;</w:t>
      </w:r>
    </w:p>
    <w:bookmarkEnd w:id="35"/>
    <w:bookmarkStart w:name="z46" w:id="36"/>
    <w:p>
      <w:pPr>
        <w:spacing w:after="0"/>
        <w:ind w:left="0"/>
        <w:jc w:val="both"/>
      </w:pPr>
      <w:r>
        <w:rPr>
          <w:rFonts w:ascii="Times New Roman"/>
          <w:b w:val="false"/>
          <w:i w:val="false"/>
          <w:color w:val="000000"/>
          <w:sz w:val="28"/>
        </w:rPr>
        <w:t>
      2) бірінші бағанда салалық бағдарлама мақсатының, нысаналы индикаторларының, міндеттерінің, нәтижелер көрсеткіштерінің және іс-шараларының реттік нөмірі көрсетіледі;</w:t>
      </w:r>
    </w:p>
    <w:bookmarkEnd w:id="36"/>
    <w:bookmarkStart w:name="z47" w:id="37"/>
    <w:p>
      <w:pPr>
        <w:spacing w:after="0"/>
        <w:ind w:left="0"/>
        <w:jc w:val="both"/>
      </w:pPr>
      <w:r>
        <w:rPr>
          <w:rFonts w:ascii="Times New Roman"/>
          <w:b w:val="false"/>
          <w:i w:val="false"/>
          <w:color w:val="000000"/>
          <w:sz w:val="28"/>
        </w:rPr>
        <w:t>
      3) екінші бағанда жазылу реттілігі "Бағдарламаның іске асырылу мақсаттары, нысаналы индикаторлары, міндеттері мен нәтижелер көрсеткіштері" деген бөлімнің жазылу реттілігіне негізделетін мақсаттар, нысаналы индикаторлар, міндеттер, нәтижелер көрсеткіштер, іс-шаралар келтіріледі;</w:t>
      </w:r>
    </w:p>
    <w:bookmarkEnd w:id="37"/>
    <w:bookmarkStart w:name="z48" w:id="38"/>
    <w:p>
      <w:pPr>
        <w:spacing w:after="0"/>
        <w:ind w:left="0"/>
        <w:jc w:val="both"/>
      </w:pPr>
      <w:r>
        <w:rPr>
          <w:rFonts w:ascii="Times New Roman"/>
          <w:b w:val="false"/>
          <w:i w:val="false"/>
          <w:color w:val="000000"/>
          <w:sz w:val="28"/>
        </w:rPr>
        <w:t>
      4) үшінші бағанда өлшем бірлігі көрсетіледі;</w:t>
      </w:r>
    </w:p>
    <w:bookmarkEnd w:id="38"/>
    <w:bookmarkStart w:name="z49" w:id="39"/>
    <w:p>
      <w:pPr>
        <w:spacing w:after="0"/>
        <w:ind w:left="0"/>
        <w:jc w:val="both"/>
      </w:pPr>
      <w:r>
        <w:rPr>
          <w:rFonts w:ascii="Times New Roman"/>
          <w:b w:val="false"/>
          <w:i w:val="false"/>
          <w:color w:val="000000"/>
          <w:sz w:val="28"/>
        </w:rPr>
        <w:t>
      5) төртінші бағанда жоспарланған орындалу мерзімдері көрсетіледі;</w:t>
      </w:r>
    </w:p>
    <w:bookmarkEnd w:id="39"/>
    <w:bookmarkStart w:name="z50" w:id="40"/>
    <w:p>
      <w:pPr>
        <w:spacing w:after="0"/>
        <w:ind w:left="0"/>
        <w:jc w:val="both"/>
      </w:pPr>
      <w:r>
        <w:rPr>
          <w:rFonts w:ascii="Times New Roman"/>
          <w:b w:val="false"/>
          <w:i w:val="false"/>
          <w:color w:val="000000"/>
          <w:sz w:val="28"/>
        </w:rPr>
        <w:t>
      6) бесінші бағанда іс-шараның аяқталу нысаны көрсетіледі;</w:t>
      </w:r>
    </w:p>
    <w:bookmarkEnd w:id="40"/>
    <w:bookmarkStart w:name="z51" w:id="41"/>
    <w:p>
      <w:pPr>
        <w:spacing w:after="0"/>
        <w:ind w:left="0"/>
        <w:jc w:val="both"/>
      </w:pPr>
      <w:r>
        <w:rPr>
          <w:rFonts w:ascii="Times New Roman"/>
          <w:b w:val="false"/>
          <w:i w:val="false"/>
          <w:color w:val="000000"/>
          <w:sz w:val="28"/>
        </w:rPr>
        <w:t>
      7) алтыншы бағанда салалық бағдарламаның мақсаттарына, нысаналы индикаторларына, міндеттері мен нәтижелер көрсеткіштеріне қол жеткізуге жауапты мемлекеттік және өзге де органдар, олардың ішінде ведомстволық бағынысты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көрсетіледі;</w:t>
      </w:r>
    </w:p>
    <w:bookmarkEnd w:id="41"/>
    <w:bookmarkStart w:name="z52" w:id="42"/>
    <w:p>
      <w:pPr>
        <w:spacing w:after="0"/>
        <w:ind w:left="0"/>
        <w:jc w:val="both"/>
      </w:pPr>
      <w:r>
        <w:rPr>
          <w:rFonts w:ascii="Times New Roman"/>
          <w:b w:val="false"/>
          <w:i w:val="false"/>
          <w:color w:val="000000"/>
          <w:sz w:val="28"/>
        </w:rPr>
        <w:t>
      8) жетінші, сегізінші, тоғызыншы, оныншы, он бірінші және он екінші бағандарда:</w:t>
      </w:r>
    </w:p>
    <w:bookmarkEnd w:id="42"/>
    <w:bookmarkStart w:name="z53" w:id="43"/>
    <w:p>
      <w:pPr>
        <w:spacing w:after="0"/>
        <w:ind w:left="0"/>
        <w:jc w:val="both"/>
      </w:pPr>
      <w:r>
        <w:rPr>
          <w:rFonts w:ascii="Times New Roman"/>
          <w:b w:val="false"/>
          <w:i w:val="false"/>
          <w:color w:val="000000"/>
          <w:sz w:val="28"/>
        </w:rPr>
        <w:t>
      "Нысаналы индикаторлар" деген жолда салалық бағдарламаның мақсатына қол жеткізілу дәрежесін айқындауға мүмкіндік беретін, санмен өлшенетін мәндер көрсетіледі;</w:t>
      </w:r>
    </w:p>
    <w:bookmarkEnd w:id="43"/>
    <w:bookmarkStart w:name="z54" w:id="44"/>
    <w:p>
      <w:pPr>
        <w:spacing w:after="0"/>
        <w:ind w:left="0"/>
        <w:jc w:val="both"/>
      </w:pPr>
      <w:r>
        <w:rPr>
          <w:rFonts w:ascii="Times New Roman"/>
          <w:b w:val="false"/>
          <w:i w:val="false"/>
          <w:color w:val="000000"/>
          <w:sz w:val="28"/>
        </w:rPr>
        <w:t>
      "Нәтижелер көрсеткіштері" деген жолда міндеттің шешілу дәрежесін сипаттайтын санмен өлшенетін нәтижелердің мәндері көрсетіледі;</w:t>
      </w:r>
    </w:p>
    <w:bookmarkEnd w:id="44"/>
    <w:bookmarkStart w:name="z55" w:id="45"/>
    <w:p>
      <w:pPr>
        <w:spacing w:after="0"/>
        <w:ind w:left="0"/>
        <w:jc w:val="both"/>
      </w:pPr>
      <w:r>
        <w:rPr>
          <w:rFonts w:ascii="Times New Roman"/>
          <w:b w:val="false"/>
          <w:i w:val="false"/>
          <w:color w:val="000000"/>
          <w:sz w:val="28"/>
        </w:rPr>
        <w:t>
      "Іс-шаралар" деген жолда салалық бағдарламаны іске асырудың әрбір жылы бөлінісінде, шығыстар көлемі көрсетіледі, мың теңге;</w:t>
      </w:r>
    </w:p>
    <w:bookmarkEnd w:id="45"/>
    <w:bookmarkStart w:name="z56" w:id="46"/>
    <w:p>
      <w:pPr>
        <w:spacing w:after="0"/>
        <w:ind w:left="0"/>
        <w:jc w:val="both"/>
      </w:pPr>
      <w:r>
        <w:rPr>
          <w:rFonts w:ascii="Times New Roman"/>
          <w:b w:val="false"/>
          <w:i w:val="false"/>
          <w:color w:val="000000"/>
          <w:sz w:val="28"/>
        </w:rPr>
        <w:t>
      9) он үшінші бағанда болжанатын шығыстардың жалпы сомасы көрсетіледі, мың теңге;</w:t>
      </w:r>
    </w:p>
    <w:bookmarkEnd w:id="46"/>
    <w:bookmarkStart w:name="z57" w:id="47"/>
    <w:p>
      <w:pPr>
        <w:spacing w:after="0"/>
        <w:ind w:left="0"/>
        <w:jc w:val="both"/>
      </w:pPr>
      <w:r>
        <w:rPr>
          <w:rFonts w:ascii="Times New Roman"/>
          <w:b w:val="false"/>
          <w:i w:val="false"/>
          <w:color w:val="000000"/>
          <w:sz w:val="28"/>
        </w:rPr>
        <w:t>
      10) он төртінші бағанда болжанатын сомалардың қаржыландыру көздері көрсетіледі:</w:t>
      </w:r>
    </w:p>
    <w:bookmarkEnd w:id="47"/>
    <w:bookmarkStart w:name="z58" w:id="48"/>
    <w:p>
      <w:pPr>
        <w:spacing w:after="0"/>
        <w:ind w:left="0"/>
        <w:jc w:val="both"/>
      </w:pPr>
      <w:r>
        <w:rPr>
          <w:rFonts w:ascii="Times New Roman"/>
          <w:b w:val="false"/>
          <w:i w:val="false"/>
          <w:color w:val="000000"/>
          <w:sz w:val="28"/>
        </w:rPr>
        <w:t>
      республикалық және жергілікті бюджеттердің қаражаты, мемлекеттік кепілмен тартылатын мемлекеттік қарыздар, мемлекеттік емес қарыздар, тікелей шетелдік және отандық инвестициялар, халықаралық қаржы-экономикалық ұйымдардың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да қаржыландыру көздері;</w:t>
      </w:r>
    </w:p>
    <w:bookmarkEnd w:id="48"/>
    <w:bookmarkStart w:name="z59" w:id="49"/>
    <w:p>
      <w:pPr>
        <w:spacing w:after="0"/>
        <w:ind w:left="0"/>
        <w:jc w:val="both"/>
      </w:pPr>
      <w:r>
        <w:rPr>
          <w:rFonts w:ascii="Times New Roman"/>
          <w:b w:val="false"/>
          <w:i w:val="false"/>
          <w:color w:val="000000"/>
          <w:sz w:val="28"/>
        </w:rPr>
        <w:t>
      11) бесінші, он үшінші және он төртінші бағандарынан "Нысаналы индикатор", "Нәтижелер көрсеткіштері" деген жолдар толтырылмайды.";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1" w:id="50"/>
    <w:p>
      <w:pPr>
        <w:spacing w:after="0"/>
        <w:ind w:left="0"/>
        <w:jc w:val="both"/>
      </w:pPr>
      <w:r>
        <w:rPr>
          <w:rFonts w:ascii="Times New Roman"/>
          <w:b w:val="false"/>
          <w:i w:val="false"/>
          <w:color w:val="000000"/>
          <w:sz w:val="28"/>
        </w:rPr>
        <w:t>
      "19. Салалық бағдарламаны оны әзірлеуге жауапты мемлекеттік орган әзірлейді және мемлекеттік жоспарлау жөніндегі уәкілетті органмен және инвестиция және индустриялық-инновациялық даму бөлігінде индустриялық-инновациялық даму саласындағы уәкілетті органмен келіседі.";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"42. Салалық бағдарламалардың іске асырылуын бақылауды Қазақстан Республикасының Үкіметі, оны әзірлеуге жауапты мемлекеттік орган және осы бағдарламаны іске асыруға қатысқан бірлесіп орындаушы мемлекеттік орган салалық бағдарламалардың іске асырылуы жөніндегі мониторингінің, бағалау және жүргізілген бақылау іс-шараларының негізінде жүзеге асырады.";</w:t>
      </w:r>
    </w:p>
    <w:bookmarkEnd w:id="51"/>
    <w:bookmarkStart w:name="z64" w:id="5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2"/>
    <w:bookmarkStart w:name="z65" w:id="5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Қазақстан Республикасының</w:t>
            </w:r>
          </w:p>
          <w:bookmarkEnd w:id="54"/>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К. Мәсімов</w:t>
            </w:r>
          </w:p>
          <w:bookmarkEnd w:id="5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бағдарламаларды</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әзірлеу, іске асыру,</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мониторингілеу, бағалау және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ережесіне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70" w:id="56"/>
    <w:p>
      <w:pPr>
        <w:spacing w:after="0"/>
        <w:ind w:left="0"/>
        <w:jc w:val="left"/>
      </w:pPr>
      <w:r>
        <w:rPr>
          <w:rFonts w:ascii="Times New Roman"/>
          <w:b/>
          <w:i w:val="false"/>
          <w:color w:val="000000"/>
        </w:rPr>
        <w:t xml:space="preserve"> ________________________________________________ іске асыру жөніндегі</w:t>
      </w:r>
      <w:r>
        <w:br/>
      </w:r>
      <w:r>
        <w:rPr>
          <w:rFonts w:ascii="Times New Roman"/>
          <w:b/>
          <w:i w:val="false"/>
          <w:color w:val="000000"/>
        </w:rPr>
        <w:t>(салалық бағдарламаның атауы)</w:t>
      </w:r>
      <w:r>
        <w:br/>
      </w:r>
      <w:r>
        <w:rPr>
          <w:rFonts w:ascii="Times New Roman"/>
          <w:b/>
          <w:i w:val="false"/>
          <w:color w:val="000000"/>
        </w:rPr>
        <w:t>іс-шаралар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29"/>
        <w:gridCol w:w="663"/>
        <w:gridCol w:w="663"/>
        <w:gridCol w:w="663"/>
        <w:gridCol w:w="723"/>
        <w:gridCol w:w="908"/>
        <w:gridCol w:w="908"/>
        <w:gridCol w:w="908"/>
        <w:gridCol w:w="1030"/>
        <w:gridCol w:w="1030"/>
        <w:gridCol w:w="1030"/>
        <w:gridCol w:w="1030"/>
        <w:gridCol w:w="1030"/>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Р/с №</w:t>
            </w:r>
          </w:p>
          <w:bookmarkEnd w:id="57"/>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w:t>
            </w:r>
          </w:p>
          <w:bookmarkEnd w:id="5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