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c287" w14:textId="541c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республикалық және өңірлік индустрияландыру карталарына енгізу қағидаларын бекіту туралы» Қазақстан Республикасы Үкiметiнiң 2012 жылғы 25 мамырдағы №675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қазандағы № 1073 қаулысы. Күші жойылды - Қазақстан Республикасы Үкіметінің 2016 жылғы 27 қаңтардағы № 32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27.01.2016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«Жобаларды республикалық және өңірлік индустрияландыру карталарына енгізу қағидаларын бекіту туралы» Қазақстан Республикасы Үкiметiнiң 2012 жылғы 25 мамырдағы № 675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52, 707-құжат)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Жобаларды республикалық және өңірлік индустрияландыру карталарына енгізу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өңірлік индустрияландыру картасы – индустриялық-инновациялық қызмет субъектілерінің белгілі бір әкімшілік-аумақтық бірлікте (облыстың, республикалық маңызы бар қаланың, астананың) іске асырылатын жобаларының тізбесі, олар өңірлік кәсіпкерлер палатасымен келісім бойынша облыстар, республикалық маңызы бар қала, астана әкімдіктерінің қаулыларымен бекітіледі;»;</w:t>
      </w:r>
      <w:r>
        <w:br/>
      </w:r>
      <w:r>
        <w:rPr>
          <w:rFonts w:ascii="Times New Roman"/>
          <w:b w:val="false"/>
          <w:i w:val="false"/>
          <w:color w:val="000000"/>
          <w:sz w:val="28"/>
        </w:rPr>
        <w:t>
</w:t>
      </w:r>
      <w:r>
        <w:rPr>
          <w:rFonts w:ascii="Times New Roman"/>
          <w:b w:val="false"/>
          <w:i w:val="false"/>
          <w:color w:val="000000"/>
          <w:sz w:val="28"/>
        </w:rPr>
        <w:t>
      «6) өңірлік үйлестіру кеңесі – жергілікті атқарушы органдардың, банктердің, өңірлік кәсіпкерлер палатасының, кәсіпкерлер бірлестіктерінің, салалық қауымдастықтардың өкілдері мен тәуелсіз сарапшылардың қатысуымен облыстардың, республикалық маңызы бар қаланың, астананың әкімдері құратын және басқаратын консультативтік-кеңесші орган (бұдан әрі – кеңес);»;</w:t>
      </w:r>
      <w:r>
        <w:br/>
      </w:r>
      <w:r>
        <w:rPr>
          <w:rFonts w:ascii="Times New Roman"/>
          <w:b w:val="false"/>
          <w:i w:val="false"/>
          <w:color w:val="000000"/>
          <w:sz w:val="28"/>
        </w:rPr>
        <w:t>
</w:t>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жауапты мемлекеттік орган – жобаны іске асыруға, сондай-ақ өтініш берушімен келісім жасасуға жауапты мемлекеттік орган;</w:t>
      </w:r>
      <w:r>
        <w:br/>
      </w:r>
      <w:r>
        <w:rPr>
          <w:rFonts w:ascii="Times New Roman"/>
          <w:b w:val="false"/>
          <w:i w:val="false"/>
          <w:color w:val="000000"/>
          <w:sz w:val="28"/>
        </w:rPr>
        <w:t>
</w:t>
      </w:r>
      <w:r>
        <w:rPr>
          <w:rFonts w:ascii="Times New Roman"/>
          <w:b w:val="false"/>
          <w:i w:val="false"/>
          <w:color w:val="000000"/>
          <w:sz w:val="28"/>
        </w:rPr>
        <w:t>
      12) келісім – жауапты мемлекеттік орган (жауапты мемлекеттік органдар) мен өтініш беруші арасында жасалатын, мемлекеттік қолдау шараларын ұсынуды және тараптардың жобаны іске асыру бойынша жауапкершілігін көздейтін шарт;</w:t>
      </w:r>
      <w:r>
        <w:br/>
      </w:r>
      <w:r>
        <w:rPr>
          <w:rFonts w:ascii="Times New Roman"/>
          <w:b w:val="false"/>
          <w:i w:val="false"/>
          <w:color w:val="000000"/>
          <w:sz w:val="28"/>
        </w:rPr>
        <w:t>
</w:t>
      </w:r>
      <w:r>
        <w:rPr>
          <w:rFonts w:ascii="Times New Roman"/>
          <w:b w:val="false"/>
          <w:i w:val="false"/>
          <w:color w:val="000000"/>
          <w:sz w:val="28"/>
        </w:rPr>
        <w:t>
      13) өңірлік кәсіпкерлер палатасы – Қазақстан Республикасы Ұлттық кәсіпкерлер палатасының жүйесіне аумақтық деңгейде кіретін облыстар, республикалық маңызы бар қала және астана кәсіпкерлерінің палаталары (бұдан әрі – өңірлік палата).»;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Жобаларды республикалық индустрияландыру картасына енгізу кезең-кезеңмен жүргізіледі:</w:t>
      </w:r>
      <w:r>
        <w:br/>
      </w:r>
      <w:r>
        <w:rPr>
          <w:rFonts w:ascii="Times New Roman"/>
          <w:b w:val="false"/>
          <w:i w:val="false"/>
          <w:color w:val="000000"/>
          <w:sz w:val="28"/>
        </w:rPr>
        <w:t>
</w:t>
      </w:r>
      <w:r>
        <w:rPr>
          <w:rFonts w:ascii="Times New Roman"/>
          <w:b w:val="false"/>
          <w:i w:val="false"/>
          <w:color w:val="000000"/>
          <w:sz w:val="28"/>
        </w:rPr>
        <w:t>
      1) бірінші кезең – жобаларды жергілікті деңгейде қарау;</w:t>
      </w:r>
      <w:r>
        <w:br/>
      </w:r>
      <w:r>
        <w:rPr>
          <w:rFonts w:ascii="Times New Roman"/>
          <w:b w:val="false"/>
          <w:i w:val="false"/>
          <w:color w:val="000000"/>
          <w:sz w:val="28"/>
        </w:rPr>
        <w:t>
</w:t>
      </w:r>
      <w:r>
        <w:rPr>
          <w:rFonts w:ascii="Times New Roman"/>
          <w:b w:val="false"/>
          <w:i w:val="false"/>
          <w:color w:val="000000"/>
          <w:sz w:val="28"/>
        </w:rPr>
        <w:t>
      2) екінші кезең – жобаларды орталық деңгейде қарау;</w:t>
      </w:r>
      <w:r>
        <w:br/>
      </w:r>
      <w:r>
        <w:rPr>
          <w:rFonts w:ascii="Times New Roman"/>
          <w:b w:val="false"/>
          <w:i w:val="false"/>
          <w:color w:val="000000"/>
          <w:sz w:val="28"/>
        </w:rPr>
        <w:t>
</w:t>
      </w:r>
      <w:r>
        <w:rPr>
          <w:rFonts w:ascii="Times New Roman"/>
          <w:b w:val="false"/>
          <w:i w:val="false"/>
          <w:color w:val="000000"/>
          <w:sz w:val="28"/>
        </w:rPr>
        <w:t>
      3) үшінші кезең – жобаларды уәкілетті органда қарау;</w:t>
      </w:r>
      <w:r>
        <w:br/>
      </w:r>
      <w:r>
        <w:rPr>
          <w:rFonts w:ascii="Times New Roman"/>
          <w:b w:val="false"/>
          <w:i w:val="false"/>
          <w:color w:val="000000"/>
          <w:sz w:val="28"/>
        </w:rPr>
        <w:t>
</w:t>
      </w:r>
      <w:r>
        <w:rPr>
          <w:rFonts w:ascii="Times New Roman"/>
          <w:b w:val="false"/>
          <w:i w:val="false"/>
          <w:color w:val="000000"/>
          <w:sz w:val="28"/>
        </w:rPr>
        <w:t>
      4) төртінші кезең – жобаларды Өнеркәсіптік дамыту жөніндегі комиссияда (бұдан әрі – Комиссия) қарау.»;</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Жобаларды өңірлік индустрияландыру картасына енгізу кезең-кезеңмен жүргізіледі:</w:t>
      </w:r>
      <w:r>
        <w:br/>
      </w:r>
      <w:r>
        <w:rPr>
          <w:rFonts w:ascii="Times New Roman"/>
          <w:b w:val="false"/>
          <w:i w:val="false"/>
          <w:color w:val="000000"/>
          <w:sz w:val="28"/>
        </w:rPr>
        <w:t>
</w:t>
      </w:r>
      <w:r>
        <w:rPr>
          <w:rFonts w:ascii="Times New Roman"/>
          <w:b w:val="false"/>
          <w:i w:val="false"/>
          <w:color w:val="000000"/>
          <w:sz w:val="28"/>
        </w:rPr>
        <w:t>
      1) бірінші кезең – жобаларды жергілікті деңгейде қарау;</w:t>
      </w:r>
      <w:r>
        <w:br/>
      </w:r>
      <w:r>
        <w:rPr>
          <w:rFonts w:ascii="Times New Roman"/>
          <w:b w:val="false"/>
          <w:i w:val="false"/>
          <w:color w:val="000000"/>
          <w:sz w:val="28"/>
        </w:rPr>
        <w:t>
</w:t>
      </w:r>
      <w:r>
        <w:rPr>
          <w:rFonts w:ascii="Times New Roman"/>
          <w:b w:val="false"/>
          <w:i w:val="false"/>
          <w:color w:val="000000"/>
          <w:sz w:val="28"/>
        </w:rPr>
        <w:t>
      2) екінші кезең – жобаларды орталық деңгейде қарау.</w:t>
      </w:r>
      <w:r>
        <w:br/>
      </w:r>
      <w:r>
        <w:rPr>
          <w:rFonts w:ascii="Times New Roman"/>
          <w:b w:val="false"/>
          <w:i w:val="false"/>
          <w:color w:val="000000"/>
          <w:sz w:val="28"/>
        </w:rPr>
        <w:t>
</w:t>
      </w:r>
      <w:r>
        <w:rPr>
          <w:rFonts w:ascii="Times New Roman"/>
          <w:b w:val="false"/>
          <w:i w:val="false"/>
          <w:color w:val="000000"/>
          <w:sz w:val="28"/>
        </w:rPr>
        <w:t>
      Өңірлік индустрияландыру картасының жобалары салалық сараптама жүргізу үшін екінші кезең бойынша іріктеуден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құны 4,5 млрд. теңгеге дейінгі жобалар өңірлік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2) құны 4,5 млрд. теңгеден басталатын жобалар республикалық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 талап етпейтін жобалар республикалық және өңірлік индустрияландыру карталарына енгізілмейді.»;</w:t>
      </w:r>
      <w:r>
        <w:br/>
      </w:r>
      <w:r>
        <w:rPr>
          <w:rFonts w:ascii="Times New Roman"/>
          <w:b w:val="false"/>
          <w:i w:val="false"/>
          <w:color w:val="000000"/>
          <w:sz w:val="28"/>
        </w:rPr>
        <w:t>
</w:t>
      </w:r>
      <w:r>
        <w:rPr>
          <w:rFonts w:ascii="Times New Roman"/>
          <w:b w:val="false"/>
          <w:i w:val="false"/>
          <w:color w:val="000000"/>
          <w:sz w:val="28"/>
        </w:rPr>
        <w:t>
      мынадай мазмұндағы 4-1, 4-2 және 4-3-тармақтармен толықтырылсын:</w:t>
      </w:r>
      <w:r>
        <w:br/>
      </w:r>
      <w:r>
        <w:rPr>
          <w:rFonts w:ascii="Times New Roman"/>
          <w:b w:val="false"/>
          <w:i w:val="false"/>
          <w:color w:val="000000"/>
          <w:sz w:val="28"/>
        </w:rPr>
        <w:t>
</w:t>
      </w:r>
      <w:r>
        <w:rPr>
          <w:rFonts w:ascii="Times New Roman"/>
          <w:b w:val="false"/>
          <w:i w:val="false"/>
          <w:color w:val="000000"/>
          <w:sz w:val="28"/>
        </w:rPr>
        <w:t>
      «4-1. Индустрияландыру картасына жобаларды іріктеу:</w:t>
      </w:r>
      <w:r>
        <w:br/>
      </w:r>
      <w:r>
        <w:rPr>
          <w:rFonts w:ascii="Times New Roman"/>
          <w:b w:val="false"/>
          <w:i w:val="false"/>
          <w:color w:val="000000"/>
          <w:sz w:val="28"/>
        </w:rPr>
        <w:t>
</w:t>
      </w:r>
      <w:r>
        <w:rPr>
          <w:rFonts w:ascii="Times New Roman"/>
          <w:b w:val="false"/>
          <w:i w:val="false"/>
          <w:color w:val="000000"/>
          <w:sz w:val="28"/>
        </w:rPr>
        <w:t>
      1) 2014 жылы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бағдарламаның басымдықтарына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2015 жылғы 1 қаңтардан бастап Қазақстан Республикасы Президентінің 2014 жылғы 1 тамыздағы № 874 Жарлығымен бекітілген Қазақстан Республикасын үдемелі индустриялық-инновациялық дамыту жөніндегі 2015 - 2019 жылдарға арналған мемлекеттік бағдарламаның (бұдан әрі – Бағдарлама) басымдықтарына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Бұл ретте, Бағдарламаның басымдықтарына сәйкес келмейтін салаларда іске асырылатын жобалар осы Қағидалардың 56-1-тармағында көзделген жағдайларда республикалық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4-2. Индустрияландыру картасының жобалары Қазақстан Республикасының аумағын ұйымдастырудың бас схемасын ескере отырып іріктеледі.</w:t>
      </w:r>
      <w:r>
        <w:br/>
      </w:r>
      <w:r>
        <w:rPr>
          <w:rFonts w:ascii="Times New Roman"/>
          <w:b w:val="false"/>
          <w:i w:val="false"/>
          <w:color w:val="000000"/>
          <w:sz w:val="28"/>
        </w:rPr>
        <w:t>
</w:t>
      </w:r>
      <w:r>
        <w:rPr>
          <w:rFonts w:ascii="Times New Roman"/>
          <w:b w:val="false"/>
          <w:i w:val="false"/>
          <w:color w:val="000000"/>
          <w:sz w:val="28"/>
        </w:rPr>
        <w:t>
      4-3. Осы Қағидалардың 4-тармағының 1) тармақшасында көрсетілген жобалар республикалық индустрияландыру картасына осы Қағидалардың 56-1-тармағында көзделген жағдайларда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құны 900 млн. теңгеден басталатын жобалар үшін осы Қағидаларға 4-қосымшаға сәйкес нысан бойынша жоба туралы ақпарат;»;</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Жергілікті уәкілетті орган мүдделі жергілікті атқарушы органдармен және ұйымдармен бірлесіп, өтінім қабылданған сәттен бастап Қазақстан Республикасының заңнамасына сәйкес өңірлік сараптама жүргізуге және қажетті мемлекеттік қолдау шараларын ұсынуды пысықтауға кіріседі.</w:t>
      </w:r>
      <w:r>
        <w:br/>
      </w:r>
      <w:r>
        <w:rPr>
          <w:rFonts w:ascii="Times New Roman"/>
          <w:b w:val="false"/>
          <w:i w:val="false"/>
          <w:color w:val="000000"/>
          <w:sz w:val="28"/>
        </w:rPr>
        <w:t>
</w:t>
      </w:r>
      <w:r>
        <w:rPr>
          <w:rFonts w:ascii="Times New Roman"/>
          <w:b w:val="false"/>
          <w:i w:val="false"/>
          <w:color w:val="000000"/>
          <w:sz w:val="28"/>
        </w:rPr>
        <w:t>
      Жергілікті уәкілетті орган өтінімдер тіркелген күннен бастап 1 (бір) жұмыс күні ішінде жобаларды қарау және өңірлік индустрияландыру картасына енгізу бойынша ұсыным беру үшін құжаттарды өңірлік палатаға жібереді.</w:t>
      </w:r>
      <w:r>
        <w:br/>
      </w:r>
      <w:r>
        <w:rPr>
          <w:rFonts w:ascii="Times New Roman"/>
          <w:b w:val="false"/>
          <w:i w:val="false"/>
          <w:color w:val="000000"/>
          <w:sz w:val="28"/>
        </w:rPr>
        <w:t>
</w:t>
      </w:r>
      <w:r>
        <w:rPr>
          <w:rFonts w:ascii="Times New Roman"/>
          <w:b w:val="false"/>
          <w:i w:val="false"/>
          <w:color w:val="000000"/>
          <w:sz w:val="28"/>
        </w:rPr>
        <w:t>
      Өтінімді өңірлік палата тіркеген сәттен бастап 15 (он бес) жұмыс күні ішінде ұсыным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мынадай мазмұндағы 21-1 және 21-2-тармақтармен толықтырылсын:</w:t>
      </w:r>
      <w:r>
        <w:br/>
      </w:r>
      <w:r>
        <w:rPr>
          <w:rFonts w:ascii="Times New Roman"/>
          <w:b w:val="false"/>
          <w:i w:val="false"/>
          <w:color w:val="000000"/>
          <w:sz w:val="28"/>
        </w:rPr>
        <w:t>
</w:t>
      </w:r>
      <w:r>
        <w:rPr>
          <w:rFonts w:ascii="Times New Roman"/>
          <w:b w:val="false"/>
          <w:i w:val="false"/>
          <w:color w:val="000000"/>
          <w:sz w:val="28"/>
        </w:rPr>
        <w:t>
      «21-1. Жергілікті уәкілетті орган өтінімдер тіркелген күннен бастап 2 (екі) жұмыс күні ішінде жобалардың Қазақстан Республикасының аумағын ұйымдастырудың бас схемасына сәйкестігін қарау және ұсыным беру үшін құжаттарды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Ұсыным мемлекеттік жоспарлау жөніндегі уәкілетті орган құжаттарды тіркеген сәттен бастап 15 (он бес) жұмыс күні ішінде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21-2. Құны 0,9-дан 4,5 млрд. теңгеге дейінгі жобалар бойынша құжаттарды жергілікті уәкілетті орган салалық мемлекеттік органдарға салалық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Салалық сараптаманың қорытындысы құжаттарды салалық мемлекеттік органда тіркелген сәттен бастап 15 (он бес) жұмыс күн ішінде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Құны 0,9-дан 4,5 млрд. теңгеге дейінгі жобалар бойынша салалық сараптама шешімі ұсынымдық сипатта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Жергілікті уәкілетті орган өңірлік сараптаманың қорытындысы, мемлекеттік жоспарлау жөніндегі уәкілетті органның ұсынымы және салалық мемлекеттік органның қорытындысы ресімделген сәттен бастап 3 (үш) жұмыс күні ішінде кеңес отырысына материалдарды өңірлік палатаның ұсынымын ескере отырып шығарады.»;</w:t>
      </w:r>
      <w:r>
        <w:br/>
      </w:r>
      <w:r>
        <w:rPr>
          <w:rFonts w:ascii="Times New Roman"/>
          <w:b w:val="false"/>
          <w:i w:val="false"/>
          <w:color w:val="000000"/>
          <w:sz w:val="28"/>
        </w:rPr>
        <w:t>
</w:t>
      </w:r>
      <w:r>
        <w:rPr>
          <w:rFonts w:ascii="Times New Roman"/>
          <w:b w:val="false"/>
          <w:i w:val="false"/>
          <w:color w:val="000000"/>
          <w:sz w:val="28"/>
        </w:rPr>
        <w:t>
      «28. Кеңес отырысы өткізілген сәттен бастап 3 (үш) жұмыс күні ішінде республикалық индустрияландыру картасына ұсынылған жобалар бойынша материалдарды, оның ішінде өңірлік сараптамалардың, мемлекеттік жоспарлау жөніндегі уәкілетті органның ұсынымын, кеңес хаттамасының екінші даналарын жергілікті уәкілетті орган одан әрі қарау үшін уәкілетті органға жібереді.»;</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Жобаларды өңірлік индустрияландыру картасына енгізу, сондай-ақ алып тастау, мемлекеттік қолдау шараларын ұсыну, негізгі параметрлерді өзгерту бойынша шешім кеңес отырысында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Уәкілетті орган кеңес ұсыным берген жобалар бойынша материалдарды алған сәттен бастап 5 (бес) жұмыс күні ішінде салалық тиесілілігі бойынша бөліп таратады және салалық комиссияның отырысында қарау үшін тиісті салалық орталық мемлекеттік органдарға жібереді, сондай-ақ жергілікті қамтуды дамыту саласындағы ұлттық даму институтына жергілікті қамту бойынша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Салалық комиссия отырысында жобалар және ұлттық компанияларды кепілдендірілген тапсырыстармен қамтамасыз етуді қоса алғанда, мемлекеттік қолдау шараларын ұсыну мүмкіндігі талқыланады, одан кейін жобаларды республикалық және/немесе өңірлік индустрияландыру карталарына ұсыну не жобаны республикалық индустрияландыру картасына енгізуден бас тарту немесе жобаны пысықтау үшін жергілікті уәкілетті органға қайтару мәселесі бойынша алқалық шешім қабылданады және мемлекеттік қолдау шаралары бекітіледі. Салалық комиссияның шешімі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хаттамамен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w:t>
      </w:r>
      <w:r>
        <w:rPr>
          <w:rFonts w:ascii="Times New Roman"/>
          <w:b w:val="false"/>
          <w:i w:val="false"/>
          <w:color w:val="000000"/>
          <w:sz w:val="28"/>
        </w:rPr>
        <w:t>
      «48-1. Салалық комиссияның отырысында республикалық индустрияландыру картасына енгізуден бас тартылған жобалар Кеңес шешімі бойынша өңірлік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Республикалық индустрияландыру картасына енгізу үшін ұсыным берілетін жобалар бойынша салалық сараптамалар және жергілікті қамту бойынша сараптама алынған сәттен бастап 5 (бес) жұмыс күні ішінде уәкілетті орган барлық материалдарды жүйелендіреді, штаб отырысында қаралатын республикалық индустрияландыру картасына енгізу туралы ұсыныстары бар жобаларды жалпы жинақтауды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Штаб отырысында барлық жобаларға қорытынды бағалау жүргізіледі, онда қандай да бір жобаның сәтті іске асырылуы үшін тиісті шешімдерді қабылдаудың қажетті деңгейіне байланысты жобаны республикалық индустрияландыру картасына енгізуге ұсыным беріледі.</w:t>
      </w:r>
      <w:r>
        <w:br/>
      </w:r>
      <w:r>
        <w:rPr>
          <w:rFonts w:ascii="Times New Roman"/>
          <w:b w:val="false"/>
          <w:i w:val="false"/>
          <w:color w:val="000000"/>
          <w:sz w:val="28"/>
        </w:rPr>
        <w:t>
</w:t>
      </w:r>
      <w:r>
        <w:rPr>
          <w:rFonts w:ascii="Times New Roman"/>
          <w:b w:val="false"/>
          <w:i w:val="false"/>
          <w:color w:val="000000"/>
          <w:sz w:val="28"/>
        </w:rPr>
        <w:t>
      53. Бағалау жүргізілген сәттен бастап 5 (бес) жұмыс күні ішінде штаб жобаларды республикалық индустрияландыру картасына енгізу бойынша ұсыным беру, Бағдарламада белгіленген Индустрияландыру картасының өлшемдеріне сәйкес келмеген кезде жобаны жергілікті уәкілетті органға пысықтауға қайтару немесе одан бас тарту туралы хаттамалық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53-1-тармақпен толықтырылсын:</w:t>
      </w:r>
      <w:r>
        <w:br/>
      </w:r>
      <w:r>
        <w:rPr>
          <w:rFonts w:ascii="Times New Roman"/>
          <w:b w:val="false"/>
          <w:i w:val="false"/>
          <w:color w:val="000000"/>
          <w:sz w:val="28"/>
        </w:rPr>
        <w:t>
</w:t>
      </w:r>
      <w:r>
        <w:rPr>
          <w:rFonts w:ascii="Times New Roman"/>
          <w:b w:val="false"/>
          <w:i w:val="false"/>
          <w:color w:val="000000"/>
          <w:sz w:val="28"/>
        </w:rPr>
        <w:t>
      «53-1. Штаб отырысында республикалық индустрияландыру картасына енгізуден бас тартылған жобалар кеңес шешімі бойынша өңірлік индустрияландыру карталарына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Штабтың хаттамалық шешімінің негізінде республикалық индустрияландыру картасына енгізу үшін ұсыным берілген жобалардың тізбесін уәкілетті орган Комиссияның таяудағы отырысына қарау үшін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Жобаларды өнеркәсіптік дамыту жөніндегі комиссияда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Уәкілетті органның ұсынымы бойынша Комиссияда республикалық индустрияландыру картасының жобаларын енгізу, алып тастау, мемлекеттік қолдау шараларын ұсыну, сондай-ақ олар бойынша негізгі параметрлерді өзгерту жөнінде шешім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56-1-тармақпен толықтырылсын:</w:t>
      </w:r>
      <w:r>
        <w:br/>
      </w:r>
      <w:r>
        <w:rPr>
          <w:rFonts w:ascii="Times New Roman"/>
          <w:b w:val="false"/>
          <w:i w:val="false"/>
          <w:color w:val="000000"/>
          <w:sz w:val="28"/>
        </w:rPr>
        <w:t>
</w:t>
      </w:r>
      <w:r>
        <w:rPr>
          <w:rFonts w:ascii="Times New Roman"/>
          <w:b w:val="false"/>
          <w:i w:val="false"/>
          <w:color w:val="000000"/>
          <w:sz w:val="28"/>
        </w:rPr>
        <w:t>
      «56-1. Комиссия шешімі бойынша республикалық индустрияландыру картасына құны 4,5 млрд. теңгеге дейін және/немесе Бағдарлама бойынша басым болып табылмайтын салаларда іске асырылатын жобалар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Комиссия шешімі республикалық индустрияландыру картасын өзектілендіруді жүзеге асыру және мемлекеттік қолдау шараларын ұсыну үшін негіз болатын хаттамамен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57-1-тармақпен толықтырылсын:</w:t>
      </w:r>
      <w:r>
        <w:br/>
      </w:r>
      <w:r>
        <w:rPr>
          <w:rFonts w:ascii="Times New Roman"/>
          <w:b w:val="false"/>
          <w:i w:val="false"/>
          <w:color w:val="000000"/>
          <w:sz w:val="28"/>
        </w:rPr>
        <w:t>
</w:t>
      </w:r>
      <w:r>
        <w:rPr>
          <w:rFonts w:ascii="Times New Roman"/>
          <w:b w:val="false"/>
          <w:i w:val="false"/>
          <w:color w:val="000000"/>
          <w:sz w:val="28"/>
        </w:rPr>
        <w:t>
      «57-1. Комиссия қабылданатын міндеттемелер мен талап етілетін мемлекеттік қолдау шараларын ескере отырып, өтініш берушімен бірлесіп келісім жобасын әзірлеу үшін жобаны іске асыруға жауапты мемлекеттік органды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Жобалар республикалық индустрияландыру картасына өтінімдердің түсуіне және олардың тиісті қаралуына қарай жылына кемінде бір рет өткізілетін өзектілендіру қорытындылары бойынша Қазақстан Республикасы Үкіметінің қаулысымен енгізіледі.»;</w:t>
      </w:r>
      <w:r>
        <w:br/>
      </w:r>
      <w:r>
        <w:rPr>
          <w:rFonts w:ascii="Times New Roman"/>
          <w:b w:val="false"/>
          <w:i w:val="false"/>
          <w:color w:val="000000"/>
          <w:sz w:val="28"/>
        </w:rPr>
        <w:t>
      мынадай мазмұндағы 58-1-тармақпен толықтырылсын:</w:t>
      </w:r>
      <w:r>
        <w:br/>
      </w:r>
      <w:r>
        <w:rPr>
          <w:rFonts w:ascii="Times New Roman"/>
          <w:b w:val="false"/>
          <w:i w:val="false"/>
          <w:color w:val="000000"/>
          <w:sz w:val="28"/>
        </w:rPr>
        <w:t>
</w:t>
      </w:r>
      <w:r>
        <w:rPr>
          <w:rFonts w:ascii="Times New Roman"/>
          <w:b w:val="false"/>
          <w:i w:val="false"/>
          <w:color w:val="000000"/>
          <w:sz w:val="28"/>
        </w:rPr>
        <w:t>
      «58-1. Жобалар өңірлік индустрияландыру картасына өтінімдердің түсуіне және олардың тиісті қаралуына қарай жылына кемінде екі рет өткізілетін өзектілендіру қорытындылары бойынша облыстар, республикалық маңызы бар қала, астана әкімдіктерінің қаулысымен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«Жобаның өтінім берушісі жөніндегі мәліметтер» деген </w:t>
      </w:r>
      <w:r>
        <w:rPr>
          <w:rFonts w:ascii="Times New Roman"/>
          <w:b w:val="false"/>
          <w:i w:val="false"/>
          <w:color w:val="000000"/>
          <w:sz w:val="28"/>
        </w:rPr>
        <w:t>кесте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«Жобаның өтінім берушісі жөніндегі мәліметтер</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9916"/>
        <w:gridCol w:w="430"/>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
          <w:p>
            <w:pPr>
              <w:spacing w:after="20"/>
              <w:ind w:left="20"/>
              <w:jc w:val="both"/>
            </w:pPr>
            <w:r>
              <w:rPr>
                <w:rFonts w:ascii="Times New Roman"/>
                <w:b w:val="false"/>
                <w:i w:val="false"/>
                <w:color w:val="000000"/>
                <w:sz w:val="20"/>
              </w:rPr>
              <w:t>
1</w:t>
            </w:r>
          </w:p>
          <w:bookmarkEnd w:id="2"/>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
          <w:p>
            <w:pPr>
              <w:spacing w:after="20"/>
              <w:ind w:left="20"/>
              <w:jc w:val="both"/>
            </w:pPr>
            <w:r>
              <w:rPr>
                <w:rFonts w:ascii="Times New Roman"/>
                <w:b w:val="false"/>
                <w:i w:val="false"/>
                <w:color w:val="000000"/>
                <w:sz w:val="20"/>
              </w:rPr>
              <w:t>
2</w:t>
            </w:r>
          </w:p>
          <w:bookmarkEnd w:id="3"/>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
          <w:p>
            <w:pPr>
              <w:spacing w:after="20"/>
              <w:ind w:left="20"/>
              <w:jc w:val="both"/>
            </w:pPr>
            <w:r>
              <w:rPr>
                <w:rFonts w:ascii="Times New Roman"/>
                <w:b w:val="false"/>
                <w:i w:val="false"/>
                <w:color w:val="000000"/>
                <w:sz w:val="20"/>
              </w:rPr>
              <w:t>
3</w:t>
            </w:r>
          </w:p>
          <w:bookmarkEnd w:id="4"/>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
          <w:p>
            <w:pPr>
              <w:spacing w:after="20"/>
              <w:ind w:left="20"/>
              <w:jc w:val="both"/>
            </w:pPr>
            <w:r>
              <w:rPr>
                <w:rFonts w:ascii="Times New Roman"/>
                <w:b w:val="false"/>
                <w:i w:val="false"/>
                <w:color w:val="000000"/>
                <w:sz w:val="20"/>
              </w:rPr>
              <w:t>
4</w:t>
            </w:r>
          </w:p>
          <w:bookmarkEnd w:id="5"/>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Телефон/факс/e-mail</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
          <w:p>
            <w:pPr>
              <w:spacing w:after="20"/>
              <w:ind w:left="20"/>
              <w:jc w:val="both"/>
            </w:pPr>
            <w:r>
              <w:rPr>
                <w:rFonts w:ascii="Times New Roman"/>
                <w:b w:val="false"/>
                <w:i w:val="false"/>
                <w:color w:val="000000"/>
                <w:sz w:val="20"/>
              </w:rPr>
              <w:t>
5</w:t>
            </w:r>
          </w:p>
          <w:bookmarkEnd w:id="6"/>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
          <w:p>
            <w:pPr>
              <w:spacing w:after="20"/>
              <w:ind w:left="20"/>
              <w:jc w:val="both"/>
            </w:pPr>
            <w:r>
              <w:rPr>
                <w:rFonts w:ascii="Times New Roman"/>
                <w:b w:val="false"/>
                <w:i w:val="false"/>
                <w:color w:val="000000"/>
                <w:sz w:val="20"/>
              </w:rPr>
              <w:t>
6</w:t>
            </w:r>
          </w:p>
          <w:bookmarkEnd w:id="7"/>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(қайта тіркеу) туралы куәліктің нөмірі мен күні немесе мемлекеттік тіркеу туралы анықтама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9" w:id="9"/>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9"/>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1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9 қазандағы</w:t>
            </w:r>
            <w:r>
              <w:br/>
            </w:r>
            <w:r>
              <w:rPr>
                <w:rFonts w:ascii="Times New Roman"/>
                <w:b w:val="false"/>
                <w:i w:val="false"/>
                <w:color w:val="000000"/>
                <w:sz w:val="20"/>
              </w:rPr>
              <w:t>
№ 1073 қаулысына</w:t>
            </w:r>
            <w:r>
              <w:br/>
            </w:r>
            <w:r>
              <w:rPr>
                <w:rFonts w:ascii="Times New Roman"/>
                <w:b w:val="false"/>
                <w:i w:val="false"/>
                <w:color w:val="000000"/>
                <w:sz w:val="20"/>
              </w:rPr>
              <w:t>
қосымша</w:t>
            </w:r>
          </w:p>
          <w:bookmarkEnd w:id="1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11"/>
          <w:p>
            <w:pPr>
              <w:spacing w:after="20"/>
              <w:ind w:left="20"/>
              <w:jc w:val="both"/>
            </w:pPr>
            <w:r>
              <w:rPr>
                <w:rFonts w:ascii="Times New Roman"/>
                <w:b w:val="false"/>
                <w:i w:val="false"/>
                <w:color w:val="000000"/>
                <w:sz w:val="20"/>
              </w:rPr>
              <w:t xml:space="preserve">
Жобаларды республикалық және </w:t>
            </w:r>
            <w:r>
              <w:br/>
            </w:r>
            <w:r>
              <w:rPr>
                <w:rFonts w:ascii="Times New Roman"/>
                <w:b w:val="false"/>
                <w:i w:val="false"/>
                <w:color w:val="000000"/>
                <w:sz w:val="20"/>
              </w:rPr>
              <w:t xml:space="preserve">
өңірлік индустрияландыру </w:t>
            </w:r>
            <w:r>
              <w:br/>
            </w:r>
            <w:r>
              <w:rPr>
                <w:rFonts w:ascii="Times New Roman"/>
                <w:b w:val="false"/>
                <w:i w:val="false"/>
                <w:color w:val="000000"/>
                <w:sz w:val="20"/>
              </w:rPr>
              <w:t xml:space="preserve">
карталарына енгізу </w:t>
            </w:r>
            <w:r>
              <w:br/>
            </w:r>
            <w:r>
              <w:rPr>
                <w:rFonts w:ascii="Times New Roman"/>
                <w:b w:val="false"/>
                <w:i w:val="false"/>
                <w:color w:val="000000"/>
                <w:sz w:val="20"/>
              </w:rPr>
              <w:t>
қағидаларына</w:t>
            </w:r>
            <w:r>
              <w:br/>
            </w:r>
            <w:r>
              <w:rPr>
                <w:rFonts w:ascii="Times New Roman"/>
                <w:b w:val="false"/>
                <w:i w:val="false"/>
                <w:color w:val="000000"/>
                <w:sz w:val="20"/>
              </w:rPr>
              <w:t>
6-қосымша</w:t>
            </w:r>
          </w:p>
          <w:bookmarkEnd w:id="11"/>
        </w:tc>
      </w:tr>
    </w:tbl>
    <w:bookmarkStart w:name="z103" w:id="12"/>
    <w:p>
      <w:pPr>
        <w:spacing w:after="0"/>
        <w:ind w:left="0"/>
        <w:jc w:val="left"/>
      </w:pPr>
      <w:r>
        <w:rPr>
          <w:rFonts w:ascii="Times New Roman"/>
          <w:b/>
          <w:i w:val="false"/>
          <w:color w:val="000000"/>
        </w:rPr>
        <w:t xml:space="preserve"> 
Индустрияландыру картасына енгізу үшін жобаларды қарау қорытындылары туралы (облыстың, Алматы немесе Астана қаласының) өңірлік үйлестіру кеңесінің хаттамасы</w:t>
      </w:r>
    </w:p>
    <w:bookmarkEnd w:id="12"/>
    <w:bookmarkStart w:name="z104" w:id="13"/>
    <w:p>
      <w:pPr>
        <w:spacing w:after="0"/>
        <w:ind w:left="0"/>
        <w:jc w:val="both"/>
      </w:pPr>
      <w:r>
        <w:rPr>
          <w:rFonts w:ascii="Times New Roman"/>
          <w:b w:val="false"/>
          <w:i w:val="false"/>
          <w:color w:val="000000"/>
          <w:sz w:val="28"/>
        </w:rPr>
        <w:t>
      _____ қ.            № ____       20__жылғы «___» ______</w:t>
      </w:r>
      <w:r>
        <w:br/>
      </w:r>
      <w:r>
        <w:rPr>
          <w:rFonts w:ascii="Times New Roman"/>
          <w:b w:val="false"/>
          <w:i w:val="false"/>
          <w:color w:val="000000"/>
          <w:sz w:val="28"/>
        </w:rPr>
        <w:t>
</w:t>
      </w:r>
      <w:r>
        <w:rPr>
          <w:rFonts w:ascii="Times New Roman"/>
          <w:b w:val="false"/>
          <w:i w:val="false"/>
          <w:color w:val="000000"/>
          <w:sz w:val="28"/>
        </w:rPr>
        <w:t>
      Төрағалық етті:       Лауазымы толық, Т.А.Ә.</w:t>
      </w:r>
      <w:r>
        <w:br/>
      </w:r>
      <w:r>
        <w:rPr>
          <w:rFonts w:ascii="Times New Roman"/>
          <w:b w:val="false"/>
          <w:i w:val="false"/>
          <w:color w:val="000000"/>
          <w:sz w:val="28"/>
        </w:rPr>
        <w:t>
</w:t>
      </w:r>
      <w:r>
        <w:rPr>
          <w:rFonts w:ascii="Times New Roman"/>
          <w:b w:val="false"/>
          <w:i w:val="false"/>
          <w:color w:val="000000"/>
          <w:sz w:val="28"/>
        </w:rPr>
        <w:t>
      Қатысқандар:      Кеңес мүшелері</w:t>
      </w:r>
      <w:r>
        <w:br/>
      </w:r>
      <w:r>
        <w:rPr>
          <w:rFonts w:ascii="Times New Roman"/>
          <w:b w:val="false"/>
          <w:i w:val="false"/>
          <w:color w:val="000000"/>
          <w:sz w:val="28"/>
        </w:rPr>
        <w:t>
</w:t>
      </w:r>
      <w:r>
        <w:rPr>
          <w:rFonts w:ascii="Times New Roman"/>
          <w:b w:val="false"/>
          <w:i w:val="false"/>
          <w:color w:val="000000"/>
          <w:sz w:val="28"/>
        </w:rPr>
        <w:t>
      (тізім бойынша)</w:t>
      </w:r>
      <w:r>
        <w:br/>
      </w:r>
      <w:r>
        <w:rPr>
          <w:rFonts w:ascii="Times New Roman"/>
          <w:b w:val="false"/>
          <w:i w:val="false"/>
          <w:color w:val="000000"/>
          <w:sz w:val="28"/>
        </w:rPr>
        <w:t>
</w:t>
      </w:r>
      <w:r>
        <w:rPr>
          <w:rFonts w:ascii="Times New Roman"/>
          <w:b w:val="false"/>
          <w:i w:val="false"/>
          <w:color w:val="000000"/>
          <w:sz w:val="28"/>
        </w:rPr>
        <w:t>
      Хатшы:             Лауазымы толық, Т.А.Ә.</w:t>
      </w:r>
      <w:r>
        <w:br/>
      </w:r>
      <w:r>
        <w:rPr>
          <w:rFonts w:ascii="Times New Roman"/>
          <w:b w:val="false"/>
          <w:i w:val="false"/>
          <w:color w:val="000000"/>
          <w:sz w:val="28"/>
        </w:rPr>
        <w:t>
</w:t>
      </w:r>
      <w:r>
        <w:rPr>
          <w:rFonts w:ascii="Times New Roman"/>
          <w:b w:val="false"/>
          <w:i w:val="false"/>
          <w:color w:val="000000"/>
          <w:sz w:val="28"/>
        </w:rPr>
        <w:t>
      Кеңес отырысында _____ жоба қаралды және мынадай шешім қабылданды:</w:t>
      </w:r>
      <w:r>
        <w:br/>
      </w:r>
      <w:r>
        <w:rPr>
          <w:rFonts w:ascii="Times New Roman"/>
          <w:b w:val="false"/>
          <w:i w:val="false"/>
          <w:color w:val="000000"/>
          <w:sz w:val="28"/>
        </w:rPr>
        <w:t>
</w:t>
      </w:r>
      <w:r>
        <w:rPr>
          <w:rFonts w:ascii="Times New Roman"/>
          <w:b w:val="false"/>
          <w:i w:val="false"/>
          <w:color w:val="000000"/>
          <w:sz w:val="28"/>
        </w:rPr>
        <w:t>
      1. Құны 4,5 млрд. теңгеге дейінгі жобалар бойынша:</w:t>
      </w:r>
      <w:r>
        <w:br/>
      </w:r>
      <w:r>
        <w:rPr>
          <w:rFonts w:ascii="Times New Roman"/>
          <w:b w:val="false"/>
          <w:i w:val="false"/>
          <w:color w:val="000000"/>
          <w:sz w:val="28"/>
        </w:rPr>
        <w:t>
</w:t>
      </w:r>
      <w:r>
        <w:rPr>
          <w:rFonts w:ascii="Times New Roman"/>
          <w:b w:val="false"/>
          <w:i w:val="false"/>
          <w:color w:val="000000"/>
          <w:sz w:val="28"/>
        </w:rPr>
        <w:t>
      өңірлік индустрияландыру картасына _____ жоба ұсынылсын:</w:t>
      </w:r>
      <w:r>
        <w:br/>
      </w:r>
      <w:r>
        <w:rPr>
          <w:rFonts w:ascii="Times New Roman"/>
          <w:b w:val="false"/>
          <w:i w:val="false"/>
          <w:color w:val="000000"/>
          <w:sz w:val="28"/>
        </w:rPr>
        <w:t>
 </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4"/>
          <w:p>
            <w:pPr>
              <w:spacing w:after="20"/>
              <w:ind w:left="20"/>
              <w:jc w:val="both"/>
            </w:pPr>
            <w:r>
              <w:rPr>
                <w:rFonts w:ascii="Times New Roman"/>
                <w:b w:val="false"/>
                <w:i w:val="false"/>
                <w:color w:val="000000"/>
                <w:sz w:val="20"/>
              </w:rPr>
              <w:t>
№</w:t>
            </w:r>
          </w:p>
          <w:bookmarkEnd w:id="14"/>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5"/>
          <w:p>
            <w:pPr>
              <w:spacing w:after="20"/>
              <w:ind w:left="20"/>
              <w:jc w:val="both"/>
            </w:pPr>
            <w:r>
              <w:rPr>
                <w:rFonts w:ascii="Times New Roman"/>
                <w:b w:val="false"/>
                <w:i w:val="false"/>
                <w:color w:val="000000"/>
                <w:sz w:val="20"/>
              </w:rPr>
              <w:t>
1</w:t>
            </w:r>
          </w:p>
          <w:bookmarkEnd w:id="15"/>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6"/>
          <w:p>
            <w:pPr>
              <w:spacing w:after="20"/>
              <w:ind w:left="20"/>
              <w:jc w:val="both"/>
            </w:pPr>
            <w:r>
              <w:rPr>
                <w:rFonts w:ascii="Times New Roman"/>
                <w:b w:val="false"/>
                <w:i w:val="false"/>
                <w:color w:val="000000"/>
                <w:sz w:val="20"/>
              </w:rPr>
              <w:t>
2</w:t>
            </w:r>
          </w:p>
          <w:bookmarkEnd w:id="16"/>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7"/>
          <w:p>
            <w:pPr>
              <w:spacing w:after="20"/>
              <w:ind w:left="20"/>
              <w:jc w:val="both"/>
            </w:pPr>
            <w:r>
              <w:rPr>
                <w:rFonts w:ascii="Times New Roman"/>
                <w:b w:val="false"/>
                <w:i w:val="false"/>
                <w:color w:val="000000"/>
                <w:sz w:val="20"/>
              </w:rPr>
              <w:t>
3</w:t>
            </w:r>
          </w:p>
          <w:bookmarkEnd w:id="17"/>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8"/>
          <w:p>
            <w:pPr>
              <w:spacing w:after="20"/>
              <w:ind w:left="20"/>
              <w:jc w:val="both"/>
            </w:pPr>
            <w:r>
              <w:rPr>
                <w:rFonts w:ascii="Times New Roman"/>
                <w:b w:val="false"/>
                <w:i w:val="false"/>
                <w:color w:val="000000"/>
                <w:sz w:val="20"/>
              </w:rPr>
              <w:t>
4</w:t>
            </w:r>
          </w:p>
          <w:bookmarkEnd w:id="18"/>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9"/>
          <w:p>
            <w:pPr>
              <w:spacing w:after="20"/>
              <w:ind w:left="20"/>
              <w:jc w:val="both"/>
            </w:pPr>
            <w:r>
              <w:rPr>
                <w:rFonts w:ascii="Times New Roman"/>
                <w:b w:val="false"/>
                <w:i w:val="false"/>
                <w:color w:val="000000"/>
                <w:sz w:val="20"/>
              </w:rPr>
              <w:t>
...</w:t>
            </w:r>
          </w:p>
          <w:bookmarkEnd w:id="19"/>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20"/>
    <w:p>
      <w:pPr>
        <w:spacing w:after="0"/>
        <w:ind w:left="0"/>
        <w:jc w:val="both"/>
      </w:pPr>
      <w:r>
        <w:rPr>
          <w:rFonts w:ascii="Times New Roman"/>
          <w:b w:val="false"/>
          <w:i w:val="false"/>
          <w:color w:val="000000"/>
          <w:sz w:val="28"/>
        </w:rPr>
        <w:t>
       2. Құны 4,5 млрд. теңгеден басталатын жобалар бойынша:</w:t>
      </w:r>
      <w:r>
        <w:br/>
      </w:r>
      <w:r>
        <w:rPr>
          <w:rFonts w:ascii="Times New Roman"/>
          <w:b w:val="false"/>
          <w:i w:val="false"/>
          <w:color w:val="000000"/>
          <w:sz w:val="28"/>
        </w:rPr>
        <w:t>
</w:t>
      </w:r>
      <w:r>
        <w:rPr>
          <w:rFonts w:ascii="Times New Roman"/>
          <w:b w:val="false"/>
          <w:i w:val="false"/>
          <w:color w:val="000000"/>
          <w:sz w:val="28"/>
        </w:rPr>
        <w:t>
      республикалық индустрияландыру картасына __ жоба ұсынылсын:</w:t>
      </w:r>
      <w:r>
        <w:br/>
      </w:r>
      <w:r>
        <w:rPr>
          <w:rFonts w:ascii="Times New Roman"/>
          <w:b w:val="false"/>
          <w:i w:val="false"/>
          <w:color w:val="000000"/>
          <w:sz w:val="28"/>
        </w:rPr>
        <w:t>
 </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1"/>
          <w:p>
            <w:pPr>
              <w:spacing w:after="20"/>
              <w:ind w:left="20"/>
              <w:jc w:val="both"/>
            </w:pPr>
            <w:r>
              <w:rPr>
                <w:rFonts w:ascii="Times New Roman"/>
                <w:b w:val="false"/>
                <w:i w:val="false"/>
                <w:color w:val="000000"/>
                <w:sz w:val="20"/>
              </w:rPr>
              <w:t>
№</w:t>
            </w:r>
          </w:p>
          <w:bookmarkEnd w:id="21"/>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2"/>
          <w:p>
            <w:pPr>
              <w:spacing w:after="20"/>
              <w:ind w:left="20"/>
              <w:jc w:val="both"/>
            </w:pPr>
            <w:r>
              <w:rPr>
                <w:rFonts w:ascii="Times New Roman"/>
                <w:b w:val="false"/>
                <w:i w:val="false"/>
                <w:color w:val="000000"/>
                <w:sz w:val="20"/>
              </w:rPr>
              <w:t>
1</w:t>
            </w:r>
          </w:p>
          <w:bookmarkEnd w:id="22"/>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3"/>
          <w:p>
            <w:pPr>
              <w:spacing w:after="20"/>
              <w:ind w:left="20"/>
              <w:jc w:val="both"/>
            </w:pPr>
            <w:r>
              <w:rPr>
                <w:rFonts w:ascii="Times New Roman"/>
                <w:b w:val="false"/>
                <w:i w:val="false"/>
                <w:color w:val="000000"/>
                <w:sz w:val="20"/>
              </w:rPr>
              <w:t>
2</w:t>
            </w:r>
          </w:p>
          <w:bookmarkEnd w:id="23"/>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4"/>
          <w:p>
            <w:pPr>
              <w:spacing w:after="20"/>
              <w:ind w:left="20"/>
              <w:jc w:val="both"/>
            </w:pPr>
            <w:r>
              <w:rPr>
                <w:rFonts w:ascii="Times New Roman"/>
                <w:b w:val="false"/>
                <w:i w:val="false"/>
                <w:color w:val="000000"/>
                <w:sz w:val="20"/>
              </w:rPr>
              <w:t>
3</w:t>
            </w:r>
          </w:p>
          <w:bookmarkEnd w:id="24"/>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5"/>
          <w:p>
            <w:pPr>
              <w:spacing w:after="20"/>
              <w:ind w:left="20"/>
              <w:jc w:val="both"/>
            </w:pPr>
            <w:r>
              <w:rPr>
                <w:rFonts w:ascii="Times New Roman"/>
                <w:b w:val="false"/>
                <w:i w:val="false"/>
                <w:color w:val="000000"/>
                <w:sz w:val="20"/>
              </w:rPr>
              <w:t>
4</w:t>
            </w:r>
          </w:p>
          <w:bookmarkEnd w:id="25"/>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6"/>
          <w:p>
            <w:pPr>
              <w:spacing w:after="20"/>
              <w:ind w:left="20"/>
              <w:jc w:val="both"/>
            </w:pPr>
            <w:r>
              <w:rPr>
                <w:rFonts w:ascii="Times New Roman"/>
                <w:b w:val="false"/>
                <w:i w:val="false"/>
                <w:color w:val="000000"/>
                <w:sz w:val="20"/>
              </w:rPr>
              <w:t>
...</w:t>
            </w:r>
          </w:p>
          <w:bookmarkEnd w:id="26"/>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27"/>
    <w:p>
      <w:pPr>
        <w:spacing w:after="0"/>
        <w:ind w:left="0"/>
        <w:jc w:val="both"/>
      </w:pPr>
      <w:r>
        <w:rPr>
          <w:rFonts w:ascii="Times New Roman"/>
          <w:b w:val="false"/>
          <w:i w:val="false"/>
          <w:color w:val="000000"/>
          <w:sz w:val="28"/>
        </w:rPr>
        <w:t>
       ___ жобадан бас тартылсын/пысықтауға қайтарылсын:</w:t>
      </w:r>
      <w:r>
        <w:br/>
      </w:r>
      <w:r>
        <w:rPr>
          <w:rFonts w:ascii="Times New Roman"/>
          <w:b w:val="false"/>
          <w:i w:val="false"/>
          <w:color w:val="000000"/>
          <w:sz w:val="28"/>
        </w:rPr>
        <w:t>
 </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6294"/>
        <w:gridCol w:w="3462"/>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8"/>
          <w:p>
            <w:pPr>
              <w:spacing w:after="20"/>
              <w:ind w:left="20"/>
              <w:jc w:val="both"/>
            </w:pPr>
            <w:r>
              <w:rPr>
                <w:rFonts w:ascii="Times New Roman"/>
                <w:b w:val="false"/>
                <w:i w:val="false"/>
                <w:color w:val="000000"/>
                <w:sz w:val="20"/>
              </w:rPr>
              <w:t>
№</w:t>
            </w:r>
          </w:p>
          <w:bookmarkEnd w:id="28"/>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(бас тарту/пысықтауға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 (себебі)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9"/>
          <w:p>
            <w:pPr>
              <w:spacing w:after="20"/>
              <w:ind w:left="20"/>
              <w:jc w:val="both"/>
            </w:pPr>
            <w:r>
              <w:rPr>
                <w:rFonts w:ascii="Times New Roman"/>
                <w:b w:val="false"/>
                <w:i w:val="false"/>
                <w:color w:val="000000"/>
                <w:sz w:val="20"/>
              </w:rPr>
              <w:t>
1</w:t>
            </w:r>
          </w:p>
          <w:bookmarkEnd w:id="29"/>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0"/>
          <w:p>
            <w:pPr>
              <w:spacing w:after="20"/>
              <w:ind w:left="20"/>
              <w:jc w:val="both"/>
            </w:pPr>
            <w:r>
              <w:rPr>
                <w:rFonts w:ascii="Times New Roman"/>
                <w:b w:val="false"/>
                <w:i w:val="false"/>
                <w:color w:val="000000"/>
                <w:sz w:val="20"/>
              </w:rPr>
              <w:t>
2</w:t>
            </w:r>
          </w:p>
          <w:bookmarkEnd w:id="30"/>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1"/>
          <w:p>
            <w:pPr>
              <w:spacing w:after="20"/>
              <w:ind w:left="20"/>
              <w:jc w:val="both"/>
            </w:pPr>
            <w:r>
              <w:rPr>
                <w:rFonts w:ascii="Times New Roman"/>
                <w:b w:val="false"/>
                <w:i w:val="false"/>
                <w:color w:val="000000"/>
                <w:sz w:val="20"/>
              </w:rPr>
              <w:t>
3</w:t>
            </w:r>
          </w:p>
          <w:bookmarkEnd w:id="31"/>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2"/>
          <w:p>
            <w:pPr>
              <w:spacing w:after="20"/>
              <w:ind w:left="20"/>
              <w:jc w:val="both"/>
            </w:pPr>
            <w:r>
              <w:rPr>
                <w:rFonts w:ascii="Times New Roman"/>
                <w:b w:val="false"/>
                <w:i w:val="false"/>
                <w:color w:val="000000"/>
                <w:sz w:val="20"/>
              </w:rPr>
              <w:t>
4</w:t>
            </w:r>
          </w:p>
          <w:bookmarkEnd w:id="32"/>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3"/>
          <w:p>
            <w:pPr>
              <w:spacing w:after="20"/>
              <w:ind w:left="20"/>
              <w:jc w:val="both"/>
            </w:pPr>
            <w:r>
              <w:rPr>
                <w:rFonts w:ascii="Times New Roman"/>
                <w:b w:val="false"/>
                <w:i w:val="false"/>
                <w:color w:val="000000"/>
                <w:sz w:val="20"/>
              </w:rPr>
              <w:t>
...</w:t>
            </w:r>
          </w:p>
          <w:bookmarkEnd w:id="33"/>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34"/>
    <w:p>
      <w:pPr>
        <w:spacing w:after="0"/>
        <w:ind w:left="0"/>
        <w:jc w:val="both"/>
      </w:pPr>
      <w:r>
        <w:rPr>
          <w:rFonts w:ascii="Times New Roman"/>
          <w:b w:val="false"/>
          <w:i w:val="false"/>
          <w:color w:val="000000"/>
          <w:sz w:val="28"/>
        </w:rPr>
        <w:t>
       *Ескертпе: жобадан бас тарту немесе пысықтауға қайтару әрбір жобаның атауында көрсетіліп, себебі жоба бастамашының тұсында көрсетіледі.</w:t>
      </w:r>
      <w:r>
        <w:br/>
      </w:r>
      <w:r>
        <w:rPr>
          <w:rFonts w:ascii="Times New Roman"/>
          <w:b w:val="false"/>
          <w:i w:val="false"/>
          <w:color w:val="000000"/>
          <w:sz w:val="28"/>
        </w:rPr>
        <w:t>
</w:t>
      </w:r>
      <w:r>
        <w:rPr>
          <w:rFonts w:ascii="Times New Roman"/>
          <w:b w:val="false"/>
          <w:i w:val="false"/>
          <w:color w:val="000000"/>
          <w:sz w:val="28"/>
        </w:rPr>
        <w:t>
      3. Осы хаттамаға қосымшаға сәйкес мемлекеттік қолдау шараларын ұсыну қамтамасыз етілсін.</w:t>
      </w:r>
      <w:r>
        <w:br/>
      </w:r>
      <w:r>
        <w:rPr>
          <w:rFonts w:ascii="Times New Roman"/>
          <w:b w:val="false"/>
          <w:i w:val="false"/>
          <w:color w:val="000000"/>
          <w:sz w:val="28"/>
        </w:rPr>
        <w:t>
</w:t>
      </w:r>
      <w:r>
        <w:rPr>
          <w:rFonts w:ascii="Times New Roman"/>
          <w:b w:val="false"/>
          <w:i w:val="false"/>
          <w:color w:val="000000"/>
          <w:sz w:val="28"/>
        </w:rPr>
        <w:t>
      (облыстың, Алматы</w:t>
      </w:r>
      <w:r>
        <w:br/>
      </w:r>
      <w:r>
        <w:rPr>
          <w:rFonts w:ascii="Times New Roman"/>
          <w:b w:val="false"/>
          <w:i w:val="false"/>
          <w:color w:val="000000"/>
          <w:sz w:val="28"/>
        </w:rPr>
        <w:t>
</w:t>
      </w:r>
      <w:r>
        <w:rPr>
          <w:rFonts w:ascii="Times New Roman"/>
          <w:b w:val="false"/>
          <w:i w:val="false"/>
          <w:color w:val="000000"/>
          <w:sz w:val="28"/>
        </w:rPr>
        <w:t>
      немесе Астана қаласының)</w:t>
      </w:r>
      <w:r>
        <w:br/>
      </w:r>
      <w:r>
        <w:rPr>
          <w:rFonts w:ascii="Times New Roman"/>
          <w:b w:val="false"/>
          <w:i w:val="false"/>
          <w:color w:val="000000"/>
          <w:sz w:val="28"/>
        </w:rPr>
        <w:t>
</w:t>
      </w:r>
      <w:r>
        <w:rPr>
          <w:rFonts w:ascii="Times New Roman"/>
          <w:b w:val="false"/>
          <w:i w:val="false"/>
          <w:color w:val="000000"/>
          <w:sz w:val="28"/>
        </w:rPr>
        <w:t>
      өңірлік үйлестіру кеңесінің төрағасы      Т.А.Ә.</w:t>
      </w:r>
      <w:r>
        <w:br/>
      </w:r>
      <w:r>
        <w:rPr>
          <w:rFonts w:ascii="Times New Roman"/>
          <w:b w:val="false"/>
          <w:i w:val="false"/>
          <w:color w:val="000000"/>
          <w:sz w:val="28"/>
        </w:rPr>
        <w:t>
</w:t>
      </w:r>
      <w:r>
        <w:rPr>
          <w:rFonts w:ascii="Times New Roman"/>
          <w:b w:val="false"/>
          <w:i w:val="false"/>
          <w:color w:val="000000"/>
          <w:sz w:val="28"/>
        </w:rPr>
        <w:t>
      Кеңес мүшелері                         Т.А.Ә.</w:t>
      </w:r>
      <w:r>
        <w:br/>
      </w:r>
      <w:r>
        <w:rPr>
          <w:rFonts w:ascii="Times New Roman"/>
          <w:b w:val="false"/>
          <w:i w:val="false"/>
          <w:color w:val="000000"/>
          <w:sz w:val="28"/>
        </w:rPr>
        <w:t>
      ………………………………      ……………..</w:t>
      </w:r>
      <w:r>
        <w:br/>
      </w:r>
      <w:r>
        <w:rPr>
          <w:rFonts w:ascii="Times New Roman"/>
          <w:b w:val="false"/>
          <w:i w:val="false"/>
          <w:color w:val="000000"/>
          <w:sz w:val="28"/>
        </w:rPr>
        <w:t>
      Хатшы                               Т.А.Ә.</w:t>
      </w:r>
      <w:r>
        <w:br/>
      </w:r>
      <w:r>
        <w:rPr>
          <w:rFonts w:ascii="Times New Roman"/>
          <w:b w:val="false"/>
          <w:i w:val="false"/>
          <w:color w:val="000000"/>
          <w:sz w:val="28"/>
        </w:rPr>
        <w:t>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