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1cbb" w14:textId="3bb1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Топырақты агрохимиялық зерттеп қарауды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902 қаулысы. Күші жойылды - Қазақстан Республикасы Үкіметінің 2015 жылғы 23 маусымдағы № 473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15-6)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Топырақты агрохимиялық зерттеп қарауды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902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Топырақты агрохимиялық зерттеп қарауды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Топырақты агрохимиялық зерттеп қарауды жүргізу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ауыл шаруашылығы өндірісіне агрохимиялық қызмет көрсету саласындағы мемлекеттік мекеменің (бұдан әрі - мемлекеттік мекеме) егістік топырағын агрохимиялық зерттеп қарауды жүргізуі тәртібін айқындайды.</w:t>
      </w:r>
      <w:r>
        <w:br/>
      </w:r>
      <w:r>
        <w:rPr>
          <w:rFonts w:ascii="Times New Roman"/>
          <w:b w:val="false"/>
          <w:i w:val="false"/>
          <w:color w:val="000000"/>
          <w:sz w:val="28"/>
        </w:rPr>
        <w:t>
      2. Осы Қағидаларда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агрохимиялық зерттеп қарау - топырақтағы өсімдіктерді минералдық қоректендіру элементтері, қарашірік, рН және тұз режимі, микроэлементтер құрамын айқындау;</w:t>
      </w:r>
      <w:r>
        <w:br/>
      </w:r>
      <w:r>
        <w:rPr>
          <w:rFonts w:ascii="Times New Roman"/>
          <w:b w:val="false"/>
          <w:i w:val="false"/>
          <w:color w:val="000000"/>
          <w:sz w:val="28"/>
        </w:rPr>
        <w:t>
</w:t>
      </w:r>
      <w:r>
        <w:rPr>
          <w:rFonts w:ascii="Times New Roman"/>
          <w:b w:val="false"/>
          <w:i w:val="false"/>
          <w:color w:val="000000"/>
          <w:sz w:val="28"/>
        </w:rPr>
        <w:t>
      2) агрохимиялық картограмма - топырақтың өсімдіктер үшін сіңімді қоректік элементтермен қамтамасыз етілу дәрежесін түрлі-түсті көріністе көрсететін карта;</w:t>
      </w:r>
      <w:r>
        <w:br/>
      </w:r>
      <w:r>
        <w:rPr>
          <w:rFonts w:ascii="Times New Roman"/>
          <w:b w:val="false"/>
          <w:i w:val="false"/>
          <w:color w:val="000000"/>
          <w:sz w:val="28"/>
        </w:rPr>
        <w:t>
</w:t>
      </w:r>
      <w:r>
        <w:rPr>
          <w:rFonts w:ascii="Times New Roman"/>
          <w:b w:val="false"/>
          <w:i w:val="false"/>
          <w:color w:val="000000"/>
          <w:sz w:val="28"/>
        </w:rPr>
        <w:t>
      3) агрохимиялық мониторинг - топырақ құнарлылығының, өсімдік шаруашылығы өнімдері мен оны қайта өңдеу өнімдері сапасының өзгеруін уақтылы анықтау үшін ауыл шаруашылығы алқаптарының жай-күйін байқау жүйесі;</w:t>
      </w:r>
      <w:r>
        <w:br/>
      </w:r>
      <w:r>
        <w:rPr>
          <w:rFonts w:ascii="Times New Roman"/>
          <w:b w:val="false"/>
          <w:i w:val="false"/>
          <w:color w:val="000000"/>
          <w:sz w:val="28"/>
        </w:rPr>
        <w:t>
</w:t>
      </w:r>
      <w:r>
        <w:rPr>
          <w:rFonts w:ascii="Times New Roman"/>
          <w:b w:val="false"/>
          <w:i w:val="false"/>
          <w:color w:val="000000"/>
          <w:sz w:val="28"/>
        </w:rPr>
        <w:t>
      4) ауыл шаруашылығы алқаптары - ауыл шаруашылығы өнімін алу үшін жүйелі түрде пайдаланылатын алқаптар;</w:t>
      </w:r>
      <w:r>
        <w:br/>
      </w:r>
      <w:r>
        <w:rPr>
          <w:rFonts w:ascii="Times New Roman"/>
          <w:b w:val="false"/>
          <w:i w:val="false"/>
          <w:color w:val="000000"/>
          <w:sz w:val="28"/>
        </w:rPr>
        <w:t>
</w:t>
      </w:r>
      <w:r>
        <w:rPr>
          <w:rFonts w:ascii="Times New Roman"/>
          <w:b w:val="false"/>
          <w:i w:val="false"/>
          <w:color w:val="000000"/>
          <w:sz w:val="28"/>
        </w:rPr>
        <w:t>
      5) әсер етуші зат - қоректік элементтің атауы және оның агрохимикаттағы пайызбен көрсетілген құрамы;</w:t>
      </w:r>
      <w:r>
        <w:br/>
      </w:r>
      <w:r>
        <w:rPr>
          <w:rFonts w:ascii="Times New Roman"/>
          <w:b w:val="false"/>
          <w:i w:val="false"/>
          <w:color w:val="000000"/>
          <w:sz w:val="28"/>
        </w:rPr>
        <w:t>
</w:t>
      </w:r>
      <w:r>
        <w:rPr>
          <w:rFonts w:ascii="Times New Roman"/>
          <w:b w:val="false"/>
          <w:i w:val="false"/>
          <w:color w:val="000000"/>
          <w:sz w:val="28"/>
        </w:rPr>
        <w:t>
      6) біріккен сынама (үлгі) - элементарлық учаске шегінде іріктеп алынған жеке (нақтыланған) сынамалардың қоспасы;</w:t>
      </w:r>
      <w:r>
        <w:br/>
      </w:r>
      <w:r>
        <w:rPr>
          <w:rFonts w:ascii="Times New Roman"/>
          <w:b w:val="false"/>
          <w:i w:val="false"/>
          <w:color w:val="000000"/>
          <w:sz w:val="28"/>
        </w:rPr>
        <w:t>
</w:t>
      </w:r>
      <w:r>
        <w:rPr>
          <w:rFonts w:ascii="Times New Roman"/>
          <w:b w:val="false"/>
          <w:i w:val="false"/>
          <w:color w:val="000000"/>
          <w:sz w:val="28"/>
        </w:rPr>
        <w:t>
      7) геоақпараттық жүйе - цифрлық картографиялық, ұқсас және мәтіндік ақпаратты пайдалана отырып, деректерді жинауға, өңдеуге, талдауға, үлгілеуге және көрсетуге, сондай-ақ ақпараттық және есептік міндеттерді шешуге арналған автоматтандырылған жүйе;</w:t>
      </w:r>
      <w:r>
        <w:br/>
      </w:r>
      <w:r>
        <w:rPr>
          <w:rFonts w:ascii="Times New Roman"/>
          <w:b w:val="false"/>
          <w:i w:val="false"/>
          <w:color w:val="000000"/>
          <w:sz w:val="28"/>
        </w:rPr>
        <w:t>
</w:t>
      </w:r>
      <w:r>
        <w:rPr>
          <w:rFonts w:ascii="Times New Roman"/>
          <w:b w:val="false"/>
          <w:i w:val="false"/>
          <w:color w:val="000000"/>
          <w:sz w:val="28"/>
        </w:rPr>
        <w:t>
      8) жер учаскесі - тұйық шекараларда бөлінген, заңнамада белгіленген тәртіппен жер қатынастары субъектілеріне бекітіліп берілген жер бөлігі;</w:t>
      </w:r>
      <w:r>
        <w:br/>
      </w:r>
      <w:r>
        <w:rPr>
          <w:rFonts w:ascii="Times New Roman"/>
          <w:b w:val="false"/>
          <w:i w:val="false"/>
          <w:color w:val="000000"/>
          <w:sz w:val="28"/>
        </w:rPr>
        <w:t>
</w:t>
      </w:r>
      <w:r>
        <w:rPr>
          <w:rFonts w:ascii="Times New Roman"/>
          <w:b w:val="false"/>
          <w:i w:val="false"/>
          <w:color w:val="000000"/>
          <w:sz w:val="28"/>
        </w:rPr>
        <w:t>
      9) жерді пайдалану жоспары - жерді пайдаланудың кеңістіктегі жағдайы мен мөлшері туралы көрнекі түсінік беретін, жерлердің құрамы мен алқабы туралы ақпаратты қамтитын жерді пайдалануға арналған картографиялық құжат;</w:t>
      </w:r>
      <w:r>
        <w:br/>
      </w:r>
      <w:r>
        <w:rPr>
          <w:rFonts w:ascii="Times New Roman"/>
          <w:b w:val="false"/>
          <w:i w:val="false"/>
          <w:color w:val="000000"/>
          <w:sz w:val="28"/>
        </w:rPr>
        <w:t>
</w:t>
      </w:r>
      <w:r>
        <w:rPr>
          <w:rFonts w:ascii="Times New Roman"/>
          <w:b w:val="false"/>
          <w:i w:val="false"/>
          <w:color w:val="000000"/>
          <w:sz w:val="28"/>
        </w:rPr>
        <w:t>
      10) жиынтық талдау ведомосі - топырақтағы макро- және микроэлементтер құрамына жүргізілген химиялық талдаулар нәтижелерінен тұратын агрохимиялық көрсеткіштердің есептік құжаты;</w:t>
      </w:r>
      <w:r>
        <w:br/>
      </w:r>
      <w:r>
        <w:rPr>
          <w:rFonts w:ascii="Times New Roman"/>
          <w:b w:val="false"/>
          <w:i w:val="false"/>
          <w:color w:val="000000"/>
          <w:sz w:val="28"/>
        </w:rPr>
        <w:t>
</w:t>
      </w:r>
      <w:r>
        <w:rPr>
          <w:rFonts w:ascii="Times New Roman"/>
          <w:b w:val="false"/>
          <w:i w:val="false"/>
          <w:color w:val="000000"/>
          <w:sz w:val="28"/>
        </w:rPr>
        <w:t>
      11) жұмыс учаскесі (танап) - рельефтер (суайрық, беткей, беткейдің төмендеуі, жайылма алқап) бойынша белгілі бір орын алатын және жерге орналастыру жұмыстарын жүргізу кезінде ішкі шаруашылықтың жерге орналастыру жоспарында бөлінетін ауыл шаруашылығы жерлерінің жеке өңделетін алқабының бөлігі;</w:t>
      </w:r>
      <w:r>
        <w:br/>
      </w:r>
      <w:r>
        <w:rPr>
          <w:rFonts w:ascii="Times New Roman"/>
          <w:b w:val="false"/>
          <w:i w:val="false"/>
          <w:color w:val="000000"/>
          <w:sz w:val="28"/>
        </w:rPr>
        <w:t>
</w:t>
      </w:r>
      <w:r>
        <w:rPr>
          <w:rFonts w:ascii="Times New Roman"/>
          <w:b w:val="false"/>
          <w:i w:val="false"/>
          <w:color w:val="000000"/>
          <w:sz w:val="28"/>
        </w:rPr>
        <w:t>
      12) жыртылатын қабат - топырақтың жыл сайын немесе дүркін-дүркін барынша тереңдікке жаппай өңделетін қабаты;</w:t>
      </w:r>
      <w:r>
        <w:br/>
      </w:r>
      <w:r>
        <w:rPr>
          <w:rFonts w:ascii="Times New Roman"/>
          <w:b w:val="false"/>
          <w:i w:val="false"/>
          <w:color w:val="000000"/>
          <w:sz w:val="28"/>
        </w:rPr>
        <w:t>
</w:t>
      </w:r>
      <w:r>
        <w:rPr>
          <w:rFonts w:ascii="Times New Roman"/>
          <w:b w:val="false"/>
          <w:i w:val="false"/>
          <w:color w:val="000000"/>
          <w:sz w:val="28"/>
        </w:rPr>
        <w:t>
      13) зерттеп қарауды жүргізу жоспары - әкімшілік аудандар, округтер бойынша жұмыстар жүргізудің кезектілігі;</w:t>
      </w:r>
      <w:r>
        <w:br/>
      </w:r>
      <w:r>
        <w:rPr>
          <w:rFonts w:ascii="Times New Roman"/>
          <w:b w:val="false"/>
          <w:i w:val="false"/>
          <w:color w:val="000000"/>
          <w:sz w:val="28"/>
        </w:rPr>
        <w:t>
</w:t>
      </w:r>
      <w:r>
        <w:rPr>
          <w:rFonts w:ascii="Times New Roman"/>
          <w:b w:val="false"/>
          <w:i w:val="false"/>
          <w:color w:val="000000"/>
          <w:sz w:val="28"/>
        </w:rPr>
        <w:t>
      14) зерттеп қараудың мерзімділігі - агрохимиялық зерттеп қарау турлары арасындағы уақытша кезең;</w:t>
      </w:r>
      <w:r>
        <w:br/>
      </w:r>
      <w:r>
        <w:rPr>
          <w:rFonts w:ascii="Times New Roman"/>
          <w:b w:val="false"/>
          <w:i w:val="false"/>
          <w:color w:val="000000"/>
          <w:sz w:val="28"/>
        </w:rPr>
        <w:t>
</w:t>
      </w:r>
      <w:r>
        <w:rPr>
          <w:rFonts w:ascii="Times New Roman"/>
          <w:b w:val="false"/>
          <w:i w:val="false"/>
          <w:color w:val="000000"/>
          <w:sz w:val="28"/>
        </w:rPr>
        <w:t>
      15) қарашірік - өсімдіктер мен жануарлар қалдықтарының биохимиялық өзгеруі нәтижесінде пайда болатын шірінді, топырақтың органикалық, әдетте қара түсті бөлігі;</w:t>
      </w:r>
      <w:r>
        <w:br/>
      </w:r>
      <w:r>
        <w:rPr>
          <w:rFonts w:ascii="Times New Roman"/>
          <w:b w:val="false"/>
          <w:i w:val="false"/>
          <w:color w:val="000000"/>
          <w:sz w:val="28"/>
        </w:rPr>
        <w:t>
</w:t>
      </w:r>
      <w:r>
        <w:rPr>
          <w:rFonts w:ascii="Times New Roman"/>
          <w:b w:val="false"/>
          <w:i w:val="false"/>
          <w:color w:val="000000"/>
          <w:sz w:val="28"/>
        </w:rPr>
        <w:t>
      16) қойтастану - топырақта қойтастардың (тастардың) болуы;</w:t>
      </w:r>
      <w:r>
        <w:br/>
      </w:r>
      <w:r>
        <w:rPr>
          <w:rFonts w:ascii="Times New Roman"/>
          <w:b w:val="false"/>
          <w:i w:val="false"/>
          <w:color w:val="000000"/>
          <w:sz w:val="28"/>
        </w:rPr>
        <w:t>
</w:t>
      </w:r>
      <w:r>
        <w:rPr>
          <w:rFonts w:ascii="Times New Roman"/>
          <w:b w:val="false"/>
          <w:i w:val="false"/>
          <w:color w:val="000000"/>
          <w:sz w:val="28"/>
        </w:rPr>
        <w:t>
      17) микроэлементтер - топырақта, өсімдіктерде және тірі организмдерде мардымсыз мөлшерде болатын химиялық элементтер;</w:t>
      </w:r>
      <w:r>
        <w:br/>
      </w:r>
      <w:r>
        <w:rPr>
          <w:rFonts w:ascii="Times New Roman"/>
          <w:b w:val="false"/>
          <w:i w:val="false"/>
          <w:color w:val="000000"/>
          <w:sz w:val="28"/>
        </w:rPr>
        <w:t>
</w:t>
      </w:r>
      <w:r>
        <w:rPr>
          <w:rFonts w:ascii="Times New Roman"/>
          <w:b w:val="false"/>
          <w:i w:val="false"/>
          <w:color w:val="000000"/>
          <w:sz w:val="28"/>
        </w:rPr>
        <w:t>
      18) өзен алқабы - өзен алабының ұзақ уақыт бойы су астында қалатын бөлігі;</w:t>
      </w:r>
      <w:r>
        <w:br/>
      </w:r>
      <w:r>
        <w:rPr>
          <w:rFonts w:ascii="Times New Roman"/>
          <w:b w:val="false"/>
          <w:i w:val="false"/>
          <w:color w:val="000000"/>
          <w:sz w:val="28"/>
        </w:rPr>
        <w:t>
</w:t>
      </w:r>
      <w:r>
        <w:rPr>
          <w:rFonts w:ascii="Times New Roman"/>
          <w:b w:val="false"/>
          <w:i w:val="false"/>
          <w:color w:val="000000"/>
          <w:sz w:val="28"/>
        </w:rPr>
        <w:t>
      19) паспорттық ведомость - әрбір танаптың егжей-тегжейлі топырақ-агрохимиялық және агрономиялық сипаттамасын қамтитын құжат;</w:t>
      </w:r>
      <w:r>
        <w:br/>
      </w:r>
      <w:r>
        <w:rPr>
          <w:rFonts w:ascii="Times New Roman"/>
          <w:b w:val="false"/>
          <w:i w:val="false"/>
          <w:color w:val="000000"/>
          <w:sz w:val="28"/>
        </w:rPr>
        <w:t>
</w:t>
      </w:r>
      <w:r>
        <w:rPr>
          <w:rFonts w:ascii="Times New Roman"/>
          <w:b w:val="false"/>
          <w:i w:val="false"/>
          <w:color w:val="000000"/>
          <w:sz w:val="28"/>
        </w:rPr>
        <w:t>
      20) суармалы жерлер - ауыл шаруашылығы дақылдары суармалы жағдайда өсірілетін жерлер;</w:t>
      </w:r>
      <w:r>
        <w:br/>
      </w:r>
      <w:r>
        <w:rPr>
          <w:rFonts w:ascii="Times New Roman"/>
          <w:b w:val="false"/>
          <w:i w:val="false"/>
          <w:color w:val="000000"/>
          <w:sz w:val="28"/>
        </w:rPr>
        <w:t>
</w:t>
      </w:r>
      <w:r>
        <w:rPr>
          <w:rFonts w:ascii="Times New Roman"/>
          <w:b w:val="false"/>
          <w:i w:val="false"/>
          <w:color w:val="000000"/>
          <w:sz w:val="28"/>
        </w:rPr>
        <w:t>
      21) тәлімі жерлер - ауыл шаруашылығы дақылдары суарылмай өсірілетін жерлер;</w:t>
      </w:r>
      <w:r>
        <w:br/>
      </w:r>
      <w:r>
        <w:rPr>
          <w:rFonts w:ascii="Times New Roman"/>
          <w:b w:val="false"/>
          <w:i w:val="false"/>
          <w:color w:val="000000"/>
          <w:sz w:val="28"/>
        </w:rPr>
        <w:t>
</w:t>
      </w:r>
      <w:r>
        <w:rPr>
          <w:rFonts w:ascii="Times New Roman"/>
          <w:b w:val="false"/>
          <w:i w:val="false"/>
          <w:color w:val="000000"/>
          <w:sz w:val="28"/>
        </w:rPr>
        <w:t>
      22) топырақ - судың, ауаның және организмдердің бірлескен әсерінен литосфераның жоғары қабаттарының өзгеруі нәтижесінде туындайтын, генетикалық байланысты қабаттардан тұратын (топырақ пішінін құрайды), тірі және тірі емес табиғатқа тән бірқатар қасиеттері бар ерекше табиғи құрылым;</w:t>
      </w:r>
      <w:r>
        <w:br/>
      </w:r>
      <w:r>
        <w:rPr>
          <w:rFonts w:ascii="Times New Roman"/>
          <w:b w:val="false"/>
          <w:i w:val="false"/>
          <w:color w:val="000000"/>
          <w:sz w:val="28"/>
        </w:rPr>
        <w:t>
</w:t>
      </w:r>
      <w:r>
        <w:rPr>
          <w:rFonts w:ascii="Times New Roman"/>
          <w:b w:val="false"/>
          <w:i w:val="false"/>
          <w:color w:val="000000"/>
          <w:sz w:val="28"/>
        </w:rPr>
        <w:t>
      23) топырақ кешені - үзбей қайталанып, бірін-бірі бірнеше метрден кейін алмастырып отыратын, әртүрлі топырақтың кезектелетін ұсақ учаскелерінен тұратын теңбіл топырақ жамылғысы;</w:t>
      </w:r>
      <w:r>
        <w:br/>
      </w:r>
      <w:r>
        <w:rPr>
          <w:rFonts w:ascii="Times New Roman"/>
          <w:b w:val="false"/>
          <w:i w:val="false"/>
          <w:color w:val="000000"/>
          <w:sz w:val="28"/>
        </w:rPr>
        <w:t>
</w:t>
      </w:r>
      <w:r>
        <w:rPr>
          <w:rFonts w:ascii="Times New Roman"/>
          <w:b w:val="false"/>
          <w:i w:val="false"/>
          <w:color w:val="000000"/>
          <w:sz w:val="28"/>
        </w:rPr>
        <w:t>
      24) топырақ құнарлылығы - топырақтың өсімдіктерді сіңімді қоректік заттармен, ылғалмен қамтамасыз ету және өнім беру қабілеті;</w:t>
      </w:r>
      <w:r>
        <w:br/>
      </w:r>
      <w:r>
        <w:rPr>
          <w:rFonts w:ascii="Times New Roman"/>
          <w:b w:val="false"/>
          <w:i w:val="false"/>
          <w:color w:val="000000"/>
          <w:sz w:val="28"/>
        </w:rPr>
        <w:t>
</w:t>
      </w:r>
      <w:r>
        <w:rPr>
          <w:rFonts w:ascii="Times New Roman"/>
          <w:b w:val="false"/>
          <w:i w:val="false"/>
          <w:color w:val="000000"/>
          <w:sz w:val="28"/>
        </w:rPr>
        <w:t>
      25) топырақ сынамасы - зертханалық зерттеу үшін іріктеп алынған топырақ материалының сынамасы;</w:t>
      </w:r>
      <w:r>
        <w:br/>
      </w:r>
      <w:r>
        <w:rPr>
          <w:rFonts w:ascii="Times New Roman"/>
          <w:b w:val="false"/>
          <w:i w:val="false"/>
          <w:color w:val="000000"/>
          <w:sz w:val="28"/>
        </w:rPr>
        <w:t>
</w:t>
      </w:r>
      <w:r>
        <w:rPr>
          <w:rFonts w:ascii="Times New Roman"/>
          <w:b w:val="false"/>
          <w:i w:val="false"/>
          <w:color w:val="000000"/>
          <w:sz w:val="28"/>
        </w:rPr>
        <w:t>
      26) топырақтың ластануы - топырақтың беткі қабатының тозуын немесе бүлінуін, топырақтың физикалық-химиялық қасиетінің нашарлауын тудыратын улы зиянды заттардың топырақта антропогендік жинақталуы;</w:t>
      </w:r>
      <w:r>
        <w:br/>
      </w:r>
      <w:r>
        <w:rPr>
          <w:rFonts w:ascii="Times New Roman"/>
          <w:b w:val="false"/>
          <w:i w:val="false"/>
          <w:color w:val="000000"/>
          <w:sz w:val="28"/>
        </w:rPr>
        <w:t>
</w:t>
      </w:r>
      <w:r>
        <w:rPr>
          <w:rFonts w:ascii="Times New Roman"/>
          <w:b w:val="false"/>
          <w:i w:val="false"/>
          <w:color w:val="000000"/>
          <w:sz w:val="28"/>
        </w:rPr>
        <w:t>
      27) топырақтың сортаңдануы - түбінде өсімдіктердің өсіп-өнуіне мүмкіндік бермейтін топырақтағы тұздар шоғырлануының артуы;</w:t>
      </w:r>
      <w:r>
        <w:br/>
      </w:r>
      <w:r>
        <w:rPr>
          <w:rFonts w:ascii="Times New Roman"/>
          <w:b w:val="false"/>
          <w:i w:val="false"/>
          <w:color w:val="000000"/>
          <w:sz w:val="28"/>
        </w:rPr>
        <w:t>
</w:t>
      </w:r>
      <w:r>
        <w:rPr>
          <w:rFonts w:ascii="Times New Roman"/>
          <w:b w:val="false"/>
          <w:i w:val="false"/>
          <w:color w:val="000000"/>
          <w:sz w:val="28"/>
        </w:rPr>
        <w:t>
      28) топырақтың эрозияға ұшырауы - топырақтың жоғары қабатының бұзылуы, шайылуы және желмен ұшуы;</w:t>
      </w:r>
      <w:r>
        <w:br/>
      </w:r>
      <w:r>
        <w:rPr>
          <w:rFonts w:ascii="Times New Roman"/>
          <w:b w:val="false"/>
          <w:i w:val="false"/>
          <w:color w:val="000000"/>
          <w:sz w:val="28"/>
        </w:rPr>
        <w:t>
</w:t>
      </w:r>
      <w:r>
        <w:rPr>
          <w:rFonts w:ascii="Times New Roman"/>
          <w:b w:val="false"/>
          <w:i w:val="false"/>
          <w:color w:val="000000"/>
          <w:sz w:val="28"/>
        </w:rPr>
        <w:t>
      29) чек - күріш өсіруге арналған танап учаскесі;</w:t>
      </w:r>
      <w:r>
        <w:br/>
      </w:r>
      <w:r>
        <w:rPr>
          <w:rFonts w:ascii="Times New Roman"/>
          <w:b w:val="false"/>
          <w:i w:val="false"/>
          <w:color w:val="000000"/>
          <w:sz w:val="28"/>
        </w:rPr>
        <w:t>
</w:t>
      </w:r>
      <w:r>
        <w:rPr>
          <w:rFonts w:ascii="Times New Roman"/>
          <w:b w:val="false"/>
          <w:i w:val="false"/>
          <w:color w:val="000000"/>
          <w:sz w:val="28"/>
        </w:rPr>
        <w:t>
      30) элементарлық учаске - біріккен бір сынамамен сипатталатын ауыл шаруашылығы жерінің алқабы.</w:t>
      </w:r>
    </w:p>
    <w:bookmarkEnd w:id="4"/>
    <w:bookmarkStart w:name="z38" w:id="5"/>
    <w:p>
      <w:pPr>
        <w:spacing w:after="0"/>
        <w:ind w:left="0"/>
        <w:jc w:val="left"/>
      </w:pPr>
      <w:r>
        <w:rPr>
          <w:rFonts w:ascii="Times New Roman"/>
          <w:b/>
          <w:i w:val="false"/>
          <w:color w:val="000000"/>
        </w:rPr>
        <w:t xml:space="preserve"> 
2. Топырақты агрохимиялық зерттеп қарауды жүргізу шарттары мен тәртібі</w:t>
      </w:r>
    </w:p>
    <w:bookmarkEnd w:id="5"/>
    <w:bookmarkStart w:name="z39" w:id="6"/>
    <w:p>
      <w:pPr>
        <w:spacing w:after="0"/>
        <w:ind w:left="0"/>
        <w:jc w:val="both"/>
      </w:pPr>
      <w:r>
        <w:rPr>
          <w:rFonts w:ascii="Times New Roman"/>
          <w:b w:val="false"/>
          <w:i w:val="false"/>
          <w:color w:val="000000"/>
          <w:sz w:val="28"/>
        </w:rPr>
        <w:t>
      3. Топырақты агрохимиялық зерттеп қарау егістік топырағының құнарлылығы көрсеткіштерін айқындау үшін жүргізіледі.</w:t>
      </w:r>
      <w:r>
        <w:br/>
      </w:r>
      <w:r>
        <w:rPr>
          <w:rFonts w:ascii="Times New Roman"/>
          <w:b w:val="false"/>
          <w:i w:val="false"/>
          <w:color w:val="000000"/>
          <w:sz w:val="28"/>
        </w:rPr>
        <w:t>
      Бұл ретте жер учаскелерінің меншік иелері және (немесе) жер пайдаланушылар топырақты агрохимиялық зерттеп қарауды жүргізу үшін жер учаскелеріне қол жеткізуді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
      4. Топырақ құнарлылығы көрсеткіштеріне:</w:t>
      </w:r>
      <w:r>
        <w:br/>
      </w:r>
      <w:r>
        <w:rPr>
          <w:rFonts w:ascii="Times New Roman"/>
          <w:b w:val="false"/>
          <w:i w:val="false"/>
          <w:color w:val="000000"/>
          <w:sz w:val="28"/>
        </w:rPr>
        <w:t>
      1) қара шірік;</w:t>
      </w:r>
      <w:r>
        <w:br/>
      </w:r>
      <w:r>
        <w:rPr>
          <w:rFonts w:ascii="Times New Roman"/>
          <w:b w:val="false"/>
          <w:i w:val="false"/>
          <w:color w:val="000000"/>
          <w:sz w:val="28"/>
        </w:rPr>
        <w:t>
      2) жылжымалы фосфор;</w:t>
      </w:r>
      <w:r>
        <w:br/>
      </w:r>
      <w:r>
        <w:rPr>
          <w:rFonts w:ascii="Times New Roman"/>
          <w:b w:val="false"/>
          <w:i w:val="false"/>
          <w:color w:val="000000"/>
          <w:sz w:val="28"/>
        </w:rPr>
        <w:t>
      3) ауыспалы калий;</w:t>
      </w:r>
      <w:r>
        <w:br/>
      </w:r>
      <w:r>
        <w:rPr>
          <w:rFonts w:ascii="Times New Roman"/>
          <w:b w:val="false"/>
          <w:i w:val="false"/>
          <w:color w:val="000000"/>
          <w:sz w:val="28"/>
        </w:rPr>
        <w:t>
      4) жеңіл ыдырайтын, сілтілі ыдырайтын және нитратты азот;</w:t>
      </w:r>
      <w:r>
        <w:br/>
      </w:r>
      <w:r>
        <w:rPr>
          <w:rFonts w:ascii="Times New Roman"/>
          <w:b w:val="false"/>
          <w:i w:val="false"/>
          <w:color w:val="000000"/>
          <w:sz w:val="28"/>
        </w:rPr>
        <w:t>
      5) рН;</w:t>
      </w:r>
      <w:r>
        <w:br/>
      </w:r>
      <w:r>
        <w:rPr>
          <w:rFonts w:ascii="Times New Roman"/>
          <w:b w:val="false"/>
          <w:i w:val="false"/>
          <w:color w:val="000000"/>
          <w:sz w:val="28"/>
        </w:rPr>
        <w:t>
      6) микроэлементтердің (марганец, мырыш, мыс, кобальт, молибден, күкірт, бор, никель, темір, хром) жылжымалы қоспалары;</w:t>
      </w:r>
      <w:r>
        <w:br/>
      </w:r>
      <w:r>
        <w:rPr>
          <w:rFonts w:ascii="Times New Roman"/>
          <w:b w:val="false"/>
          <w:i w:val="false"/>
          <w:color w:val="000000"/>
          <w:sz w:val="28"/>
        </w:rPr>
        <w:t>
      7) су сығындысының катиондық-аниондық құрамының болуы жатады.</w:t>
      </w:r>
      <w:r>
        <w:br/>
      </w:r>
      <w:r>
        <w:rPr>
          <w:rFonts w:ascii="Times New Roman"/>
          <w:b w:val="false"/>
          <w:i w:val="false"/>
          <w:color w:val="000000"/>
          <w:sz w:val="28"/>
        </w:rPr>
        <w:t>
</w:t>
      </w:r>
      <w:r>
        <w:rPr>
          <w:rFonts w:ascii="Times New Roman"/>
          <w:b w:val="false"/>
          <w:i w:val="false"/>
          <w:color w:val="000000"/>
          <w:sz w:val="28"/>
        </w:rPr>
        <w:t>
      5. Топырақты агрохимиялық зерттеп қарауды жүргізу кезінде Қазақстан Республикасының аумағы күрделілік дәрежесіне қарай мынадай санаттарға бөлінеді:</w:t>
      </w:r>
      <w:r>
        <w:br/>
      </w:r>
      <w:r>
        <w:rPr>
          <w:rFonts w:ascii="Times New Roman"/>
          <w:b w:val="false"/>
          <w:i w:val="false"/>
          <w:color w:val="000000"/>
          <w:sz w:val="28"/>
        </w:rPr>
        <w:t>
</w:t>
      </w:r>
      <w:r>
        <w:rPr>
          <w:rFonts w:ascii="Times New Roman"/>
          <w:b w:val="false"/>
          <w:i w:val="false"/>
          <w:color w:val="000000"/>
          <w:sz w:val="28"/>
        </w:rPr>
        <w:t>
      бірінші санат:</w:t>
      </w:r>
      <w:r>
        <w:br/>
      </w:r>
      <w:r>
        <w:rPr>
          <w:rFonts w:ascii="Times New Roman"/>
          <w:b w:val="false"/>
          <w:i w:val="false"/>
          <w:color w:val="000000"/>
          <w:sz w:val="28"/>
        </w:rPr>
        <w:t>
      зерттеп қаралатын алқапта 10 пайыздан аспайтын топырақ кешені болған кезде рельефі жазық, әлсіз бөлшектелген және біркелкі топырақ жамылғысы бар далалық және шөлейттік аймақ аудандары;</w:t>
      </w:r>
      <w:r>
        <w:br/>
      </w:r>
      <w:r>
        <w:rPr>
          <w:rFonts w:ascii="Times New Roman"/>
          <w:b w:val="false"/>
          <w:i w:val="false"/>
          <w:color w:val="000000"/>
          <w:sz w:val="28"/>
        </w:rPr>
        <w:t>
</w:t>
      </w:r>
      <w:r>
        <w:rPr>
          <w:rFonts w:ascii="Times New Roman"/>
          <w:b w:val="false"/>
          <w:i w:val="false"/>
          <w:color w:val="000000"/>
          <w:sz w:val="28"/>
        </w:rPr>
        <w:t>
      екінші санат:</w:t>
      </w:r>
      <w:r>
        <w:br/>
      </w:r>
      <w:r>
        <w:rPr>
          <w:rFonts w:ascii="Times New Roman"/>
          <w:b w:val="false"/>
          <w:i w:val="false"/>
          <w:color w:val="000000"/>
          <w:sz w:val="28"/>
        </w:rPr>
        <w:t>
      1) зерттеп қаралатын алқапта 10 пайыздан аспайтын топырақ кешені болған кезде рельефі жай көлбеу беткейлі, кең сайаралық кеңістіктерге бөлшектелген біркелкі топырақ жамылғысы бар орманды далалық, далалық және шөлейттік аймақ аудандары;</w:t>
      </w:r>
      <w:r>
        <w:br/>
      </w:r>
      <w:r>
        <w:rPr>
          <w:rFonts w:ascii="Times New Roman"/>
          <w:b w:val="false"/>
          <w:i w:val="false"/>
          <w:color w:val="000000"/>
          <w:sz w:val="28"/>
        </w:rPr>
        <w:t>
      2) топырақ кешендері немесе топырағы эрозияға ұшыраған алқаптар 10-нан 20 пайызға дейінгі бірінші санатты аудандар;</w:t>
      </w:r>
      <w:r>
        <w:br/>
      </w:r>
      <w:r>
        <w:rPr>
          <w:rFonts w:ascii="Times New Roman"/>
          <w:b w:val="false"/>
          <w:i w:val="false"/>
          <w:color w:val="000000"/>
          <w:sz w:val="28"/>
        </w:rPr>
        <w:t>
</w:t>
      </w:r>
      <w:r>
        <w:rPr>
          <w:rFonts w:ascii="Times New Roman"/>
          <w:b w:val="false"/>
          <w:i w:val="false"/>
          <w:color w:val="000000"/>
          <w:sz w:val="28"/>
        </w:rPr>
        <w:t>
      үшінші санат:</w:t>
      </w:r>
      <w:r>
        <w:br/>
      </w:r>
      <w:r>
        <w:rPr>
          <w:rFonts w:ascii="Times New Roman"/>
          <w:b w:val="false"/>
          <w:i w:val="false"/>
          <w:color w:val="000000"/>
          <w:sz w:val="28"/>
        </w:rPr>
        <w:t>
      1) рельефі жай ойлы-қырлы, құлдилылығы және ұзындығы әртүрлі беткейлі кең сайаралық аумақтарға бөлшектелген біркелкі емес топырақ жамылғысы бар орманды далалық және далалық аймақ аудандары;</w:t>
      </w:r>
      <w:r>
        <w:br/>
      </w:r>
      <w:r>
        <w:rPr>
          <w:rFonts w:ascii="Times New Roman"/>
          <w:b w:val="false"/>
          <w:i w:val="false"/>
          <w:color w:val="000000"/>
          <w:sz w:val="28"/>
        </w:rPr>
        <w:t>
      2) топырақ кешендері немесе топырағы эрозияға ұшыраған алқаптар 20-дан 40 пайызға дейінгі бірінші санатты аудандар және топырақ кешендері немесе топырағы эрозияға ұшыраған алқаптар 10-нан 20 пайызға дейінгі екінші санатты аудандар;</w:t>
      </w:r>
      <w:r>
        <w:br/>
      </w:r>
      <w:r>
        <w:rPr>
          <w:rFonts w:ascii="Times New Roman"/>
          <w:b w:val="false"/>
          <w:i w:val="false"/>
          <w:color w:val="000000"/>
          <w:sz w:val="28"/>
        </w:rPr>
        <w:t>
      3) әртүрлі дәрежеде қойтасталған топырақ;</w:t>
      </w:r>
      <w:r>
        <w:br/>
      </w:r>
      <w:r>
        <w:rPr>
          <w:rFonts w:ascii="Times New Roman"/>
          <w:b w:val="false"/>
          <w:i w:val="false"/>
          <w:color w:val="000000"/>
          <w:sz w:val="28"/>
        </w:rPr>
        <w:t>
      4) қайталама сортаңдану белгілері жоқ жақсы күйдегі суармалы жерлер;</w:t>
      </w:r>
      <w:r>
        <w:br/>
      </w:r>
      <w:r>
        <w:rPr>
          <w:rFonts w:ascii="Times New Roman"/>
          <w:b w:val="false"/>
          <w:i w:val="false"/>
          <w:color w:val="000000"/>
          <w:sz w:val="28"/>
        </w:rPr>
        <w:t>
      5) қайталама немесе қалдықты батпақтану белгілері жоқ жақсы күйдегі құрғатылған жерлер;</w:t>
      </w:r>
      <w:r>
        <w:br/>
      </w:r>
      <w:r>
        <w:rPr>
          <w:rFonts w:ascii="Times New Roman"/>
          <w:b w:val="false"/>
          <w:i w:val="false"/>
          <w:color w:val="000000"/>
          <w:sz w:val="28"/>
        </w:rPr>
        <w:t>
</w:t>
      </w:r>
      <w:r>
        <w:rPr>
          <w:rFonts w:ascii="Times New Roman"/>
          <w:b w:val="false"/>
          <w:i w:val="false"/>
          <w:color w:val="000000"/>
          <w:sz w:val="28"/>
        </w:rPr>
        <w:t>
      төртінші санат:</w:t>
      </w:r>
      <w:r>
        <w:br/>
      </w:r>
      <w:r>
        <w:rPr>
          <w:rFonts w:ascii="Times New Roman"/>
          <w:b w:val="false"/>
          <w:i w:val="false"/>
          <w:color w:val="000000"/>
          <w:sz w:val="28"/>
        </w:rPr>
        <w:t>
      1) рельефі бөлшектелген, түрлі топыраққұрауыш жынысты және топырағының 20-40 пайызы эрозияға ұшыраған орманды далалық аймақ аудандары;</w:t>
      </w:r>
      <w:r>
        <w:br/>
      </w:r>
      <w:r>
        <w:rPr>
          <w:rFonts w:ascii="Times New Roman"/>
          <w:b w:val="false"/>
          <w:i w:val="false"/>
          <w:color w:val="000000"/>
          <w:sz w:val="28"/>
        </w:rPr>
        <w:t>
      2) топырағы күшті кешенделген және эрозияланған, аудандар аумағының 40-60 пайызын құрайтын далалық, шөлейт және шөлді аумақтар;</w:t>
      </w:r>
      <w:r>
        <w:br/>
      </w:r>
      <w:r>
        <w:rPr>
          <w:rFonts w:ascii="Times New Roman"/>
          <w:b w:val="false"/>
          <w:i w:val="false"/>
          <w:color w:val="000000"/>
          <w:sz w:val="28"/>
        </w:rPr>
        <w:t>
      3) 15 пайызға дейінгі алқаптағы топырағы қайталама сортаңдалған суармалы жерлер;</w:t>
      </w:r>
      <w:r>
        <w:br/>
      </w:r>
      <w:r>
        <w:rPr>
          <w:rFonts w:ascii="Times New Roman"/>
          <w:b w:val="false"/>
          <w:i w:val="false"/>
          <w:color w:val="000000"/>
          <w:sz w:val="28"/>
        </w:rPr>
        <w:t>
      4) 15 пайызға дейінгі алқабының қайталама немесе қалдықты батпақтану белгілері бар құрғатылған жерлер;</w:t>
      </w:r>
      <w:r>
        <w:br/>
      </w:r>
      <w:r>
        <w:rPr>
          <w:rFonts w:ascii="Times New Roman"/>
          <w:b w:val="false"/>
          <w:i w:val="false"/>
          <w:color w:val="000000"/>
          <w:sz w:val="28"/>
        </w:rPr>
        <w:t>
      5) 20 пайызға дейін сортаңдалған және бұталанған алқаптары бар өзен алқаптары, сағалары және атырауларының топырағы;</w:t>
      </w:r>
      <w:r>
        <w:br/>
      </w:r>
      <w:r>
        <w:rPr>
          <w:rFonts w:ascii="Times New Roman"/>
          <w:b w:val="false"/>
          <w:i w:val="false"/>
          <w:color w:val="000000"/>
          <w:sz w:val="28"/>
        </w:rPr>
        <w:t>
      6) бөлшектелген аумақтар;</w:t>
      </w:r>
      <w:r>
        <w:br/>
      </w:r>
      <w:r>
        <w:rPr>
          <w:rFonts w:ascii="Times New Roman"/>
          <w:b w:val="false"/>
          <w:i w:val="false"/>
          <w:color w:val="000000"/>
          <w:sz w:val="28"/>
        </w:rPr>
        <w:t>
</w:t>
      </w:r>
      <w:r>
        <w:rPr>
          <w:rFonts w:ascii="Times New Roman"/>
          <w:b w:val="false"/>
          <w:i w:val="false"/>
          <w:color w:val="000000"/>
          <w:sz w:val="28"/>
        </w:rPr>
        <w:t>
      бесінші санат:</w:t>
      </w:r>
      <w:r>
        <w:br/>
      </w:r>
      <w:r>
        <w:rPr>
          <w:rFonts w:ascii="Times New Roman"/>
          <w:b w:val="false"/>
          <w:i w:val="false"/>
          <w:color w:val="000000"/>
          <w:sz w:val="28"/>
        </w:rPr>
        <w:t>
      1) топырақтың кешенделуі мен эрозиялануы 60 пайыздан астам дамыған далалық, шөлейт және шөлді аумақтар;</w:t>
      </w:r>
      <w:r>
        <w:br/>
      </w:r>
      <w:r>
        <w:rPr>
          <w:rFonts w:ascii="Times New Roman"/>
          <w:b w:val="false"/>
          <w:i w:val="false"/>
          <w:color w:val="000000"/>
          <w:sz w:val="28"/>
        </w:rPr>
        <w:t>
      2) таулар және орманды тау етектері;</w:t>
      </w:r>
      <w:r>
        <w:br/>
      </w:r>
      <w:r>
        <w:rPr>
          <w:rFonts w:ascii="Times New Roman"/>
          <w:b w:val="false"/>
          <w:i w:val="false"/>
          <w:color w:val="000000"/>
          <w:sz w:val="28"/>
        </w:rPr>
        <w:t>
      3) күрделі біркелкі емес топырақ жамылғысы бар алқаптар, сағалар және атыраулар (механикалық құрамы түрлі, сортаңдану, алқабының 20 пайыздан астамы батпақтанған немесе сортаңданған);</w:t>
      </w:r>
      <w:r>
        <w:br/>
      </w:r>
      <w:r>
        <w:rPr>
          <w:rFonts w:ascii="Times New Roman"/>
          <w:b w:val="false"/>
          <w:i w:val="false"/>
          <w:color w:val="000000"/>
          <w:sz w:val="28"/>
        </w:rPr>
        <w:t>
      4) 15 пайыздан астам алқапта қайталама сортаңдану белгілері бар суармалы жерлер;</w:t>
      </w:r>
      <w:r>
        <w:br/>
      </w:r>
      <w:r>
        <w:rPr>
          <w:rFonts w:ascii="Times New Roman"/>
          <w:b w:val="false"/>
          <w:i w:val="false"/>
          <w:color w:val="000000"/>
          <w:sz w:val="28"/>
        </w:rPr>
        <w:t>
      5) 15 пайыздан астам алқапта қайталама немесе қалдықты батпақтану белгілері бар құрғатылған жерлер.</w:t>
      </w:r>
      <w:r>
        <w:br/>
      </w:r>
      <w:r>
        <w:rPr>
          <w:rFonts w:ascii="Times New Roman"/>
          <w:b w:val="false"/>
          <w:i w:val="false"/>
          <w:color w:val="000000"/>
          <w:sz w:val="28"/>
        </w:rPr>
        <w:t>
</w:t>
      </w:r>
      <w:r>
        <w:rPr>
          <w:rFonts w:ascii="Times New Roman"/>
          <w:b w:val="false"/>
          <w:i w:val="false"/>
          <w:color w:val="000000"/>
          <w:sz w:val="28"/>
        </w:rPr>
        <w:t>
      6. Жыртылатын қабаттағы қарашіріктің, жылжымалы фосфордың, ауыспалы калийдің, жеңіл ыдырайтын, сілтілі ыдырайтын және нитратты азоттың, рН-тың, микроэлементтердің (марганец, мырыш, мыс, кобальт, молибден, күкірт, бор, никель, темір, хром) жылжымалы қоспаларының орташа өлшемдік құрамы көрсеткіштері мынадай кезеңділікпен жүргізілетін топырақты агрохимиялық зерттеп қарау нәтижелері бойынша айқындалады:</w:t>
      </w:r>
      <w:r>
        <w:br/>
      </w:r>
      <w:r>
        <w:rPr>
          <w:rFonts w:ascii="Times New Roman"/>
          <w:b w:val="false"/>
          <w:i w:val="false"/>
          <w:color w:val="000000"/>
          <w:sz w:val="28"/>
        </w:rPr>
        <w:t>
      тәлімі жерлер үшін - 7 жыл;</w:t>
      </w:r>
      <w:r>
        <w:br/>
      </w:r>
      <w:r>
        <w:rPr>
          <w:rFonts w:ascii="Times New Roman"/>
          <w:b w:val="false"/>
          <w:i w:val="false"/>
          <w:color w:val="000000"/>
          <w:sz w:val="28"/>
        </w:rPr>
        <w:t>
      суармалы жерлер үшін - 5 жыл;</w:t>
      </w:r>
      <w:r>
        <w:br/>
      </w:r>
      <w:r>
        <w:rPr>
          <w:rFonts w:ascii="Times New Roman"/>
          <w:b w:val="false"/>
          <w:i w:val="false"/>
          <w:color w:val="000000"/>
          <w:sz w:val="28"/>
        </w:rPr>
        <w:t>
      химиялық мелиоранттар қолданатын шаруашылықтар үшін - 5 жыл;</w:t>
      </w:r>
      <w:r>
        <w:br/>
      </w:r>
      <w:r>
        <w:rPr>
          <w:rFonts w:ascii="Times New Roman"/>
          <w:b w:val="false"/>
          <w:i w:val="false"/>
          <w:color w:val="000000"/>
          <w:sz w:val="28"/>
        </w:rPr>
        <w:t>
      мемлекеттік сорттық учаскелер, эксперименталды шаруашылықтар үшін - 3 жыл.</w:t>
      </w:r>
      <w:r>
        <w:br/>
      </w:r>
      <w:r>
        <w:rPr>
          <w:rFonts w:ascii="Times New Roman"/>
          <w:b w:val="false"/>
          <w:i w:val="false"/>
          <w:color w:val="000000"/>
          <w:sz w:val="28"/>
        </w:rPr>
        <w:t>
      Жер учаскелерінің меншік иелерінің және (немесе) жер пайдаланушылардың өтінімдері бойынша қайта зерттеп қараулар арасындағы мерзімді қысқартуға жол беріледі.</w:t>
      </w:r>
      <w:r>
        <w:br/>
      </w:r>
      <w:r>
        <w:rPr>
          <w:rFonts w:ascii="Times New Roman"/>
          <w:b w:val="false"/>
          <w:i w:val="false"/>
          <w:color w:val="000000"/>
          <w:sz w:val="28"/>
        </w:rPr>
        <w:t>
</w:t>
      </w:r>
      <w:r>
        <w:rPr>
          <w:rFonts w:ascii="Times New Roman"/>
          <w:b w:val="false"/>
          <w:i w:val="false"/>
          <w:color w:val="000000"/>
          <w:sz w:val="28"/>
        </w:rPr>
        <w:t>
      7. Мемлекеттік мекеме жыл сайынғы жұмыс жоспарларын жасайды және облыстық ауыл шаруашылығы басқармасымен келіседі, оларда:</w:t>
      </w:r>
      <w:r>
        <w:br/>
      </w:r>
      <w:r>
        <w:rPr>
          <w:rFonts w:ascii="Times New Roman"/>
          <w:b w:val="false"/>
          <w:i w:val="false"/>
          <w:color w:val="000000"/>
          <w:sz w:val="28"/>
        </w:rPr>
        <w:t>
      1) зерттеп қарауға жататын топырақ алқаптарының көлемдері;</w:t>
      </w:r>
      <w:r>
        <w:br/>
      </w:r>
      <w:r>
        <w:rPr>
          <w:rFonts w:ascii="Times New Roman"/>
          <w:b w:val="false"/>
          <w:i w:val="false"/>
          <w:color w:val="000000"/>
          <w:sz w:val="28"/>
        </w:rPr>
        <w:t>
      2) әкімшілік аудандар бойынша жұмыс жүргізу кезектілігі;</w:t>
      </w:r>
      <w:r>
        <w:br/>
      </w:r>
      <w:r>
        <w:rPr>
          <w:rFonts w:ascii="Times New Roman"/>
          <w:b w:val="false"/>
          <w:i w:val="false"/>
          <w:color w:val="000000"/>
          <w:sz w:val="28"/>
        </w:rPr>
        <w:t>
      3) осы Қағидалардың 6-тармағында көрсетілген топырақты агрохимиялық зерттеп қарауды жүргізу кезеңділігі көзделеді.</w:t>
      </w:r>
      <w:r>
        <w:br/>
      </w:r>
      <w:r>
        <w:rPr>
          <w:rFonts w:ascii="Times New Roman"/>
          <w:b w:val="false"/>
          <w:i w:val="false"/>
          <w:color w:val="000000"/>
          <w:sz w:val="28"/>
        </w:rPr>
        <w:t>
      Әкімшілік ауданның, ауылдық округтің топырағын агрохимиялық зерттеп қарау бір далалық маусымда жүргізіледі.</w:t>
      </w:r>
      <w:r>
        <w:br/>
      </w:r>
      <w:r>
        <w:rPr>
          <w:rFonts w:ascii="Times New Roman"/>
          <w:b w:val="false"/>
          <w:i w:val="false"/>
          <w:color w:val="000000"/>
          <w:sz w:val="28"/>
        </w:rPr>
        <w:t>
      Зерттеп қарауға жататын егістіктің алқабы зерттеп қарау алдындағы жылдың 1 қаңтарындағы жағдай бойынша есептеледі.</w:t>
      </w:r>
      <w:r>
        <w:br/>
      </w:r>
      <w:r>
        <w:rPr>
          <w:rFonts w:ascii="Times New Roman"/>
          <w:b w:val="false"/>
          <w:i w:val="false"/>
          <w:color w:val="000000"/>
          <w:sz w:val="28"/>
        </w:rPr>
        <w:t>
      Мемлекеттік мекеме топырақты агрохимиялық зерттеп қарауды Қазақстан Республикасының заңнамасына сәйкес бюджет қаражаты есебінен және жер учаскесінің меншік иесінің және (немесе) жер пайдаланушының өтінімі бойынша - ақылы негізде жүргізеді.</w:t>
      </w:r>
      <w:r>
        <w:br/>
      </w:r>
      <w:r>
        <w:rPr>
          <w:rFonts w:ascii="Times New Roman"/>
          <w:b w:val="false"/>
          <w:i w:val="false"/>
          <w:color w:val="000000"/>
          <w:sz w:val="28"/>
        </w:rPr>
        <w:t>
</w:t>
      </w:r>
      <w:r>
        <w:rPr>
          <w:rFonts w:ascii="Times New Roman"/>
          <w:b w:val="false"/>
          <w:i w:val="false"/>
          <w:color w:val="000000"/>
          <w:sz w:val="28"/>
        </w:rPr>
        <w:t>
      8. Топырақты агрохимиялық зерттеп қарауды бюджет қаражаты есебінен жүргізер алдында мемлекеттік мекеме жер учаскелерінің меншік иелеріне және (немесе) жер пайдаланушыларға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 береді.</w:t>
      </w:r>
      <w:r>
        <w:br/>
      </w:r>
      <w:r>
        <w:rPr>
          <w:rFonts w:ascii="Times New Roman"/>
          <w:b w:val="false"/>
          <w:i w:val="false"/>
          <w:color w:val="000000"/>
          <w:sz w:val="28"/>
        </w:rPr>
        <w:t>
</w:t>
      </w:r>
      <w:r>
        <w:rPr>
          <w:rFonts w:ascii="Times New Roman"/>
          <w:b w:val="false"/>
          <w:i w:val="false"/>
          <w:color w:val="000000"/>
          <w:sz w:val="28"/>
        </w:rPr>
        <w:t>
      9. Жер учаскелерінің контурлары салынған аумақтың жерін пайдалану жоспары топырақты агрохимиялық зерттеп қарауды жүргізудің картографиялық негізі болып табылады.</w:t>
      </w:r>
      <w:r>
        <w:br/>
      </w:r>
      <w:r>
        <w:rPr>
          <w:rFonts w:ascii="Times New Roman"/>
          <w:b w:val="false"/>
          <w:i w:val="false"/>
          <w:color w:val="000000"/>
          <w:sz w:val="28"/>
        </w:rPr>
        <w:t>
</w:t>
      </w:r>
      <w:r>
        <w:rPr>
          <w:rFonts w:ascii="Times New Roman"/>
          <w:b w:val="false"/>
          <w:i w:val="false"/>
          <w:color w:val="000000"/>
          <w:sz w:val="28"/>
        </w:rPr>
        <w:t>
      10. Топырақты зерттеп қарауды жүргізуді бастар алдында мемлекеттік мекеменің қызметкері жер учаскесінің меншік иесімен және (немесе) жер пайдаланушымен бірге жер алқаптарын байқап қарайды, топырақтың типі мен түрін айқындайды, көзбен қарап нақтылайды және жер пайдалану жоспарына жағдайдағы (жаңа жолдар, танаптар шекаралары, отырғызылған ағаштар) өзгерістерді енгізеді, жұмыс учаскелерінің схемасы мен оларды нөмірлеуді келіседі, жол бойындағы және фермалар маңындағы ерекше зерттеп қарау аймақтарын, су қорғау аймақтарын бөледі, соңғы 3 жыл ішіндегі ауыл шаруашылығы дақылдары егістерінің орналасуын, олардың жай-күйін, ластану, фитоулылық біліну деңгейін нақтылайды, тыңайтқыштардың жоғары мөлшерімен жүйелі түрде тыңайтылатын танаптар мен өндірістік учаскелерді бөледі, танаптардың эрозияланғанын, бұталанғанын және қойтасталғанын белгілейді, суармалы учаскелер бетіндегі тұздың шөгіндісін белгілейді.</w:t>
      </w:r>
      <w:r>
        <w:br/>
      </w:r>
      <w:r>
        <w:rPr>
          <w:rFonts w:ascii="Times New Roman"/>
          <w:b w:val="false"/>
          <w:i w:val="false"/>
          <w:color w:val="000000"/>
          <w:sz w:val="28"/>
        </w:rPr>
        <w:t>
</w:t>
      </w:r>
      <w:r>
        <w:rPr>
          <w:rFonts w:ascii="Times New Roman"/>
          <w:b w:val="false"/>
          <w:i w:val="false"/>
          <w:color w:val="000000"/>
          <w:sz w:val="28"/>
        </w:rPr>
        <w:t>
      11. Топырақты агрохимиялық зерттеп қарауды жүргізу кезінде айқындалатын барлық көрсеткіштер бойынша агрохимиялық картограммалар жасалады.</w:t>
      </w:r>
      <w:r>
        <w:br/>
      </w:r>
      <w:r>
        <w:rPr>
          <w:rFonts w:ascii="Times New Roman"/>
          <w:b w:val="false"/>
          <w:i w:val="false"/>
          <w:color w:val="000000"/>
          <w:sz w:val="28"/>
        </w:rPr>
        <w:t>
      Агрохимиялық картограммаларды әзірлеу геоақпараттық жүйе көмегімен жүргізіледі. Далалық зерттеп қараулардың графикалық нәтижелері далалық жұмыс даналарынан цифрлық карталық негізге ауыстырылады және топырақты агрохимиялық талдау нәтижелерімен байланыстырылады.</w:t>
      </w:r>
      <w:r>
        <w:br/>
      </w:r>
      <w:r>
        <w:rPr>
          <w:rFonts w:ascii="Times New Roman"/>
          <w:b w:val="false"/>
          <w:i w:val="false"/>
          <w:color w:val="000000"/>
          <w:sz w:val="28"/>
        </w:rPr>
        <w:t>
      Аудандық агрохимиялық картограммаларда картографиялаудың ең төменгі бірлігіне танап, облыстық картограммаларда - шаруашылық қабылданады.</w:t>
      </w:r>
      <w:r>
        <w:br/>
      </w:r>
      <w:r>
        <w:rPr>
          <w:rFonts w:ascii="Times New Roman"/>
          <w:b w:val="false"/>
          <w:i w:val="false"/>
          <w:color w:val="000000"/>
          <w:sz w:val="28"/>
        </w:rPr>
        <w:t>
</w:t>
      </w:r>
      <w:r>
        <w:rPr>
          <w:rFonts w:ascii="Times New Roman"/>
          <w:b w:val="false"/>
          <w:i w:val="false"/>
          <w:color w:val="000000"/>
          <w:sz w:val="28"/>
        </w:rPr>
        <w:t>
      12. Біріккен топырақ сынамаларын іріктеу былайша жүргізіледі:</w:t>
      </w:r>
      <w:r>
        <w:br/>
      </w:r>
      <w:r>
        <w:rPr>
          <w:rFonts w:ascii="Times New Roman"/>
          <w:b w:val="false"/>
          <w:i w:val="false"/>
          <w:color w:val="000000"/>
          <w:sz w:val="28"/>
        </w:rPr>
        <w:t>
      1) суарылмайтын егіншілік танаптарында минералдық тыңайтқыштарды төмен деңгейде қолдану кезінде топырақ сынамалары барлық өсіп-өну кезеңі ішінде іріктеп алынады;</w:t>
      </w:r>
      <w:r>
        <w:br/>
      </w:r>
      <w:r>
        <w:rPr>
          <w:rFonts w:ascii="Times New Roman"/>
          <w:b w:val="false"/>
          <w:i w:val="false"/>
          <w:color w:val="000000"/>
          <w:sz w:val="28"/>
        </w:rPr>
        <w:t>
      2) суармалы жерлерде әсер етуші затпен гектарына 90 килограмнан аспайтын минералды тыңайтқыштар жүйелі түрде енгізілген жағдайда топырақ сынамалары барлық өсіп-өну кезеңі ішінде, ал әсерлі затпен гектарына 90 килограмнан артық енгізілген жағдайда - тыңайтқыштар енгізгенге дейін көктемде немесе оларды енгізгеннен кейін 2 және одан көп айдан соң іріктеп алынады;</w:t>
      </w:r>
      <w:r>
        <w:br/>
      </w:r>
      <w:r>
        <w:rPr>
          <w:rFonts w:ascii="Times New Roman"/>
          <w:b w:val="false"/>
          <w:i w:val="false"/>
          <w:color w:val="000000"/>
          <w:sz w:val="28"/>
        </w:rPr>
        <w:t>
      3) чектерді толтырып немесе батырып суару кезінде топырақ сынамаларын іріктеу батырудан бұрын немесе су қайтқаннан және егін жинағаннан кейін жүргізіледі.</w:t>
      </w:r>
      <w:r>
        <w:br/>
      </w:r>
      <w:r>
        <w:rPr>
          <w:rFonts w:ascii="Times New Roman"/>
          <w:b w:val="false"/>
          <w:i w:val="false"/>
          <w:color w:val="000000"/>
          <w:sz w:val="28"/>
        </w:rPr>
        <w:t>
      Біріккен сынамаларды іріктеу жиілігі топырақ жамылғысының түрлілігі мен енгізілетін тыңайтқыштар мөлшеріне байланысты белгіленеді және элементарлық учаскелердің ауқымымен айқындалады. Әрбір элементарлық учаскеге реттік нөмір беріледі.</w:t>
      </w:r>
      <w:r>
        <w:br/>
      </w:r>
      <w:r>
        <w:rPr>
          <w:rFonts w:ascii="Times New Roman"/>
          <w:b w:val="false"/>
          <w:i w:val="false"/>
          <w:color w:val="000000"/>
          <w:sz w:val="28"/>
        </w:rPr>
        <w:t>
      13. Тәлімі жерлерде элементарлық учаскелер торкөзін топырақ жамылғысы мен рельефтегі орнын ескере отырып енгізеді. Элементарлық учаскенің ең жоғары алқабы - 75 гектарды, суармалы жерде - 10 гектарды құрайды.</w:t>
      </w:r>
      <w:r>
        <w:br/>
      </w:r>
      <w:r>
        <w:rPr>
          <w:rFonts w:ascii="Times New Roman"/>
          <w:b w:val="false"/>
          <w:i w:val="false"/>
          <w:color w:val="000000"/>
          <w:sz w:val="28"/>
        </w:rPr>
        <w:t>
      Элементарлық учаскелердің кестесін картографиялық негізге енгізу кезінде олардың шекаралары алдыңғы зерттеп қараудың элементарлық учаскелерінің шекараларына, спутниктік навигация жүйесінің координаталарына дәл келуі қажет.</w:t>
      </w:r>
      <w:r>
        <w:br/>
      </w:r>
      <w:r>
        <w:rPr>
          <w:rFonts w:ascii="Times New Roman"/>
          <w:b w:val="false"/>
          <w:i w:val="false"/>
          <w:color w:val="000000"/>
          <w:sz w:val="28"/>
        </w:rPr>
        <w:t>
</w:t>
      </w:r>
      <w:r>
        <w:rPr>
          <w:rFonts w:ascii="Times New Roman"/>
          <w:b w:val="false"/>
          <w:i w:val="false"/>
          <w:color w:val="000000"/>
          <w:sz w:val="28"/>
        </w:rPr>
        <w:t>
      14. Әрбір элементарлық учаскеден біріккен бір сынама алынады.</w:t>
      </w:r>
      <w:r>
        <w:br/>
      </w:r>
      <w:r>
        <w:rPr>
          <w:rFonts w:ascii="Times New Roman"/>
          <w:b w:val="false"/>
          <w:i w:val="false"/>
          <w:color w:val="000000"/>
          <w:sz w:val="28"/>
        </w:rPr>
        <w:t>
      Нүктелік сынамалар қарашірік шегін ескере отырып, 0-ден 20 сантиметрге дейін жыртылатын қабат тереңдігінен алынады.</w:t>
      </w:r>
      <w:r>
        <w:br/>
      </w:r>
      <w:r>
        <w:rPr>
          <w:rFonts w:ascii="Times New Roman"/>
          <w:b w:val="false"/>
          <w:i w:val="false"/>
          <w:color w:val="000000"/>
          <w:sz w:val="28"/>
        </w:rPr>
        <w:t>
      Топырақ жамылғысының түрлілігін ескере отырып, біріккен сынаманы топырақтың барлық типтерінде 20-30 нүктелік сынамадан құрайды. Біріккен сынаманың салмағы 500 грамнан кем болмауы тиіс.</w:t>
      </w:r>
      <w:r>
        <w:br/>
      </w:r>
      <w:r>
        <w:rPr>
          <w:rFonts w:ascii="Times New Roman"/>
          <w:b w:val="false"/>
          <w:i w:val="false"/>
          <w:color w:val="000000"/>
          <w:sz w:val="28"/>
        </w:rPr>
        <w:t>
</w:t>
      </w:r>
      <w:r>
        <w:rPr>
          <w:rFonts w:ascii="Times New Roman"/>
          <w:b w:val="false"/>
          <w:i w:val="false"/>
          <w:color w:val="000000"/>
          <w:sz w:val="28"/>
        </w:rPr>
        <w:t>
      15. Шаруашылықта іріктеп алынған барлық топырақ үлгілеріне элементарлық учаскелер нөмірлеріне сәйкес келетін кезекті бірізділікпен реттік нөмірлер беріледі, олар бір жыл бойы сақталады.</w:t>
      </w:r>
      <w:r>
        <w:br/>
      </w:r>
      <w:r>
        <w:rPr>
          <w:rFonts w:ascii="Times New Roman"/>
          <w:b w:val="false"/>
          <w:i w:val="false"/>
          <w:color w:val="000000"/>
          <w:sz w:val="28"/>
        </w:rPr>
        <w:t>
</w:t>
      </w:r>
      <w:r>
        <w:rPr>
          <w:rFonts w:ascii="Times New Roman"/>
          <w:b w:val="false"/>
          <w:i w:val="false"/>
          <w:color w:val="000000"/>
          <w:sz w:val="28"/>
        </w:rPr>
        <w:t>
      16. Органикалық затты (қарашірікті), жылжымалы фосфор мен калийді, жеңіл ыдырайтын, сілтілі ыдырайтын және нитратты азотты, рН, марганецтің, мырыштың, мыстың, кобальттың, молибденнің, кадмийдің, қорғасынның, күкірттің, бордың, никельдің, темірдің және хромның жылжымалы қосындыларын, су сығындысының катиондық-аниондық құрамын айқындау бойынша топырақты химиялық талдаулар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стандарттарға және әдістемелік нұсқауларға сәйкес жүргізіледі.</w:t>
      </w:r>
      <w:r>
        <w:br/>
      </w:r>
      <w:r>
        <w:rPr>
          <w:rFonts w:ascii="Times New Roman"/>
          <w:b w:val="false"/>
          <w:i w:val="false"/>
          <w:color w:val="000000"/>
          <w:sz w:val="28"/>
        </w:rPr>
        <w:t>
</w:t>
      </w:r>
      <w:r>
        <w:rPr>
          <w:rFonts w:ascii="Times New Roman"/>
          <w:b w:val="false"/>
          <w:i w:val="false"/>
          <w:color w:val="000000"/>
          <w:sz w:val="28"/>
        </w:rPr>
        <w:t>
      17. Топырақты агрохимиялық зерттеп қарау нәтижелері шаруашылық, аудан, облыс, республика деңгейінде қорытылады.</w:t>
      </w:r>
    </w:p>
    <w:bookmarkEnd w:id="6"/>
    <w:bookmarkStart w:name="z58" w:id="7"/>
    <w:p>
      <w:pPr>
        <w:spacing w:after="0"/>
        <w:ind w:left="0"/>
        <w:jc w:val="left"/>
      </w:pPr>
      <w:r>
        <w:rPr>
          <w:rFonts w:ascii="Times New Roman"/>
          <w:b/>
          <w:i w:val="false"/>
          <w:color w:val="000000"/>
        </w:rPr>
        <w:t xml:space="preserve"> 
3. Қорытынды ережелер</w:t>
      </w:r>
    </w:p>
    <w:bookmarkEnd w:id="7"/>
    <w:bookmarkStart w:name="z59" w:id="8"/>
    <w:p>
      <w:pPr>
        <w:spacing w:after="0"/>
        <w:ind w:left="0"/>
        <w:jc w:val="both"/>
      </w:pPr>
      <w:r>
        <w:rPr>
          <w:rFonts w:ascii="Times New Roman"/>
          <w:b w:val="false"/>
          <w:i w:val="false"/>
          <w:color w:val="000000"/>
          <w:sz w:val="28"/>
        </w:rPr>
        <w:t>
      18. Топырақты агрохимиялық зерттеп қарауды жүргізу нәтижелері бойынша:</w:t>
      </w:r>
      <w:r>
        <w:br/>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жиынтық талдамалық ведомость;</w:t>
      </w:r>
      <w:r>
        <w:br/>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паспорттық ведомость;</w:t>
      </w:r>
      <w:r>
        <w:br/>
      </w:r>
      <w:r>
        <w:rPr>
          <w:rFonts w:ascii="Times New Roman"/>
          <w:b w:val="false"/>
          <w:i w:val="false"/>
          <w:color w:val="000000"/>
          <w:sz w:val="28"/>
        </w:rPr>
        <w:t>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агрохимиялық картограмма жасалады.</w:t>
      </w:r>
      <w:r>
        <w:br/>
      </w:r>
      <w:r>
        <w:rPr>
          <w:rFonts w:ascii="Times New Roman"/>
          <w:b w:val="false"/>
          <w:i w:val="false"/>
          <w:color w:val="000000"/>
          <w:sz w:val="28"/>
        </w:rPr>
        <w:t>
</w:t>
      </w:r>
      <w:r>
        <w:rPr>
          <w:rFonts w:ascii="Times New Roman"/>
          <w:b w:val="false"/>
          <w:i w:val="false"/>
          <w:color w:val="000000"/>
          <w:sz w:val="28"/>
        </w:rPr>
        <w:t>
      19. Осы Қағидалардың 18-тармағында көрсетілген құжаттардың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агрохимиялық очерк жасалады.</w:t>
      </w:r>
      <w:r>
        <w:br/>
      </w:r>
      <w:r>
        <w:rPr>
          <w:rFonts w:ascii="Times New Roman"/>
          <w:b w:val="false"/>
          <w:i w:val="false"/>
          <w:color w:val="000000"/>
          <w:sz w:val="28"/>
        </w:rPr>
        <w:t>
      Агрохимиялық очерктің нәтижелері бойынша топырақты агрохимиялық зерттеп қарау нәтижелері туралы қорытынды жасалады, ол жер учаскесінің иесіне және (немесе) жер пайдаланушыға беріледі.</w:t>
      </w:r>
      <w:r>
        <w:br/>
      </w:r>
      <w:r>
        <w:rPr>
          <w:rFonts w:ascii="Times New Roman"/>
          <w:b w:val="false"/>
          <w:i w:val="false"/>
          <w:color w:val="000000"/>
          <w:sz w:val="28"/>
        </w:rPr>
        <w:t>
</w:t>
      </w:r>
      <w:r>
        <w:rPr>
          <w:rFonts w:ascii="Times New Roman"/>
          <w:b w:val="false"/>
          <w:i w:val="false"/>
          <w:color w:val="000000"/>
          <w:sz w:val="28"/>
        </w:rPr>
        <w:t>
      20. Жиынтық талдамалық ведомось, паспорттық ведомось және топырақты агрохимиялық зерттеп қарау нәтижелері туралы қорытындыны қамтитын құжаттар топтамасы екі данада (бір-бірден - жер учаскесінің иесіне және (немесе) жер пайдаланушыға және мемлекеттік мекемеге) жасалады, нөмірленеді, тігіледі және мемлекеттік мекеменің мөрімен расталады. Құжаттар топтамасының данасын алған кезде жер учаскесінің иесі және (немесе) жер пайдаланушы мемлекеттік мекеменің данасына алғаны туралы қол қойып, қолын мөрмен растайды.</w:t>
      </w:r>
      <w:r>
        <w:br/>
      </w:r>
      <w:r>
        <w:rPr>
          <w:rFonts w:ascii="Times New Roman"/>
          <w:b w:val="false"/>
          <w:i w:val="false"/>
          <w:color w:val="000000"/>
          <w:sz w:val="28"/>
        </w:rPr>
        <w:t>
</w:t>
      </w:r>
      <w:r>
        <w:rPr>
          <w:rFonts w:ascii="Times New Roman"/>
          <w:b w:val="false"/>
          <w:i w:val="false"/>
          <w:color w:val="000000"/>
          <w:sz w:val="28"/>
        </w:rPr>
        <w:t>
      21. Мемлекеттік мекеме топырақты агрохимиялық зерттеп қарау нәтижелері бойынша аудан, облыс топырағы құнарлылығының агрохимиялық атласын жасайды.</w:t>
      </w:r>
      <w:r>
        <w:br/>
      </w:r>
      <w:r>
        <w:rPr>
          <w:rFonts w:ascii="Times New Roman"/>
          <w:b w:val="false"/>
          <w:i w:val="false"/>
          <w:color w:val="000000"/>
          <w:sz w:val="28"/>
        </w:rPr>
        <w:t>
      Топырақ құнарлылығының агрохимиялық атласы зерттеп қарау циклі аяқталғаннан кейін әр облыс үшін аудандар бөлінісінде және әр аудан үшін шаруашылықтар бөлінісінде жасалады.</w:t>
      </w:r>
      <w:r>
        <w:br/>
      </w:r>
      <w:r>
        <w:rPr>
          <w:rFonts w:ascii="Times New Roman"/>
          <w:b w:val="false"/>
          <w:i w:val="false"/>
          <w:color w:val="000000"/>
          <w:sz w:val="28"/>
        </w:rPr>
        <w:t>
      Атлас қоректік элементтер мен қарашірік құрамының түрлі-түсті картограммаларын және оларға түсініктемелерді қамтиды.</w:t>
      </w:r>
      <w:r>
        <w:br/>
      </w:r>
      <w:r>
        <w:rPr>
          <w:rFonts w:ascii="Times New Roman"/>
          <w:b w:val="false"/>
          <w:i w:val="false"/>
          <w:color w:val="000000"/>
          <w:sz w:val="28"/>
        </w:rPr>
        <w:t>
</w:t>
      </w:r>
      <w:r>
        <w:rPr>
          <w:rFonts w:ascii="Times New Roman"/>
          <w:b w:val="false"/>
          <w:i w:val="false"/>
          <w:color w:val="000000"/>
          <w:sz w:val="28"/>
        </w:rPr>
        <w:t>
      22.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қүжаттар мемлекеттік мекемеде 7 жыл бойы сақталуы тиіс.</w:t>
      </w:r>
      <w:r>
        <w:br/>
      </w:r>
      <w:r>
        <w:rPr>
          <w:rFonts w:ascii="Times New Roman"/>
          <w:b w:val="false"/>
          <w:i w:val="false"/>
          <w:color w:val="000000"/>
          <w:sz w:val="28"/>
        </w:rPr>
        <w:t>
      Топырақты агрохимиялық зерттеп қарау нәтижелері агроөнеркәсіптік кешенді дамыту саласындағы уәкілетті мемлекеттік орган бекіткен тәртіппен ауыл шаруашылығы мақсатындағы жерлердің агрохимиялық жағдайы туралы ақпараттық деректер банкінде сақталады.</w:t>
      </w:r>
      <w:r>
        <w:br/>
      </w:r>
      <w:r>
        <w:rPr>
          <w:rFonts w:ascii="Times New Roman"/>
          <w:b w:val="false"/>
          <w:i w:val="false"/>
          <w:color w:val="000000"/>
          <w:sz w:val="28"/>
        </w:rPr>
        <w:t>
      Ақпараттық деректер банкін қорғау ондағы ақпаратты шифрлеу кілтін пайдалана отырып шифрлау жолымен жүзеге асырылады, оған мемлекеттік мекеме басшысы немесе оның алмастыратын тұлға ғана қол жеткізе алады.</w:t>
      </w:r>
      <w:r>
        <w:br/>
      </w:r>
      <w:r>
        <w:rPr>
          <w:rFonts w:ascii="Times New Roman"/>
          <w:b w:val="false"/>
          <w:i w:val="false"/>
          <w:color w:val="000000"/>
          <w:sz w:val="28"/>
        </w:rPr>
        <w:t>
</w:t>
      </w:r>
      <w:r>
        <w:rPr>
          <w:rFonts w:ascii="Times New Roman"/>
          <w:b w:val="false"/>
          <w:i w:val="false"/>
          <w:color w:val="000000"/>
          <w:sz w:val="28"/>
        </w:rPr>
        <w:t>
      23. Жерді пайдалану және қорғау жөніндегі мемлекеттік инспектордың сұратуы бойынша мемлекеттік мекеме топырақты агрохимиялық зерттеп қарау нәтижелері туралы қорытындылардың көшірмелерін ұсынады.</w:t>
      </w:r>
      <w:r>
        <w:br/>
      </w:r>
      <w:r>
        <w:rPr>
          <w:rFonts w:ascii="Times New Roman"/>
          <w:b w:val="false"/>
          <w:i w:val="false"/>
          <w:color w:val="000000"/>
          <w:sz w:val="28"/>
        </w:rPr>
        <w:t>
</w:t>
      </w:r>
      <w:r>
        <w:rPr>
          <w:rFonts w:ascii="Times New Roman"/>
          <w:b w:val="false"/>
          <w:i w:val="false"/>
          <w:color w:val="000000"/>
          <w:sz w:val="28"/>
        </w:rPr>
        <w:t>
      24. Топырақты соңғы екі агрохимиялық зерттеп қарау нәтижелерін салыстыру кезінде анықталған топырақ құнарлылығының көрсеткіштері төмендеген кезде мемлекеттік мекеме ол туралы жерді пайдалану және қорғау жөніндегі мемлекеттік инспекторды хабардар етеді.</w:t>
      </w:r>
    </w:p>
    <w:bookmarkEnd w:id="8"/>
    <w:bookmarkStart w:name="z66" w:id="9"/>
    <w:p>
      <w:pPr>
        <w:spacing w:after="0"/>
        <w:ind w:left="0"/>
        <w:jc w:val="both"/>
      </w:pPr>
      <w:r>
        <w:rPr>
          <w:rFonts w:ascii="Times New Roman"/>
          <w:b w:val="false"/>
          <w:i w:val="false"/>
          <w:color w:val="000000"/>
          <w:sz w:val="28"/>
        </w:rPr>
        <w:t xml:space="preserve">
Топырақты агрохимиялық зерттеп </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Мемлекеттік мекеменің мынадай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20__ жылғы ____________ 20 жылғы дейінгі мерзімде</w:t>
      </w:r>
      <w:r>
        <w:br/>
      </w:r>
      <w:r>
        <w:rPr>
          <w:rFonts w:ascii="Times New Roman"/>
          <w:b w:val="false"/>
          <w:i w:val="false"/>
          <w:color w:val="000000"/>
          <w:sz w:val="28"/>
        </w:rPr>
        <w:t>
__________________________________________________ топырағын жоспарлы</w:t>
      </w:r>
      <w:r>
        <w:br/>
      </w:r>
      <w:r>
        <w:rPr>
          <w:rFonts w:ascii="Times New Roman"/>
          <w:b w:val="false"/>
          <w:i w:val="false"/>
          <w:color w:val="000000"/>
          <w:sz w:val="28"/>
        </w:rPr>
        <w:t>
(жер учаскесінің меншік иесі және (немесе) жер пайдаланушы)</w:t>
      </w:r>
      <w:r>
        <w:br/>
      </w:r>
      <w:r>
        <w:rPr>
          <w:rFonts w:ascii="Times New Roman"/>
          <w:b w:val="false"/>
          <w:i w:val="false"/>
          <w:color w:val="000000"/>
          <w:sz w:val="28"/>
        </w:rPr>
        <w:t>
агрохимиялық зерттеп қарауды жүргізетінін хабарлаймыз.</w:t>
      </w:r>
      <w:r>
        <w:br/>
      </w:r>
      <w:r>
        <w:rPr>
          <w:rFonts w:ascii="Times New Roman"/>
          <w:b w:val="false"/>
          <w:i w:val="false"/>
          <w:color w:val="000000"/>
          <w:sz w:val="28"/>
        </w:rPr>
        <w:t>
      Зерттеп қарауға жататын танаптарға мемлекеттік мекеме</w:t>
      </w:r>
      <w:r>
        <w:br/>
      </w:r>
      <w:r>
        <w:rPr>
          <w:rFonts w:ascii="Times New Roman"/>
          <w:b w:val="false"/>
          <w:i w:val="false"/>
          <w:color w:val="000000"/>
          <w:sz w:val="28"/>
        </w:rPr>
        <w:t>
өкілдерінің кедергісіз кіруін қамтамасыз етуді сұраймын. Зерттеп</w:t>
      </w:r>
      <w:r>
        <w:br/>
      </w:r>
      <w:r>
        <w:rPr>
          <w:rFonts w:ascii="Times New Roman"/>
          <w:b w:val="false"/>
          <w:i w:val="false"/>
          <w:color w:val="000000"/>
          <w:sz w:val="28"/>
        </w:rPr>
        <w:t>
қарауды жүргізу кезінде жер учаскесінің меншік иесі және (немесе) жер</w:t>
      </w:r>
      <w:r>
        <w:br/>
      </w:r>
      <w:r>
        <w:rPr>
          <w:rFonts w:ascii="Times New Roman"/>
          <w:b w:val="false"/>
          <w:i w:val="false"/>
          <w:color w:val="000000"/>
          <w:sz w:val="28"/>
        </w:rPr>
        <w:t>
пайдаланушы тарапынан қатысуға және бақылау жүргізуге жол беріледі.</w:t>
      </w:r>
    </w:p>
    <w:p>
      <w:pPr>
        <w:spacing w:after="0"/>
        <w:ind w:left="0"/>
        <w:jc w:val="both"/>
      </w:pPr>
      <w:r>
        <w:rPr>
          <w:rFonts w:ascii="Times New Roman"/>
          <w:b w:val="false"/>
          <w:i w:val="false"/>
          <w:color w:val="000000"/>
          <w:sz w:val="28"/>
        </w:rPr>
        <w:t>Басшы: ____________________________________      _________________</w:t>
      </w:r>
      <w:r>
        <w:br/>
      </w:r>
      <w:r>
        <w:rPr>
          <w:rFonts w:ascii="Times New Roman"/>
          <w:b w:val="false"/>
          <w:i w:val="false"/>
          <w:color w:val="000000"/>
          <w:sz w:val="28"/>
        </w:rPr>
        <w:t>
      (тегі, аты, әкесінің аты (жеке басын             (қолы)</w:t>
      </w:r>
      <w:r>
        <w:br/>
      </w:r>
      <w:r>
        <w:rPr>
          <w:rFonts w:ascii="Times New Roman"/>
          <w:b w:val="false"/>
          <w:i w:val="false"/>
          <w:color w:val="000000"/>
          <w:sz w:val="28"/>
        </w:rPr>
        <w:t>
          растайтын құжатта бар болса)</w:t>
      </w:r>
    </w:p>
    <w:p>
      <w:pPr>
        <w:spacing w:after="0"/>
        <w:ind w:left="0"/>
        <w:jc w:val="both"/>
      </w:pPr>
      <w:r>
        <w:rPr>
          <w:rFonts w:ascii="Times New Roman"/>
          <w:b w:val="false"/>
          <w:i w:val="false"/>
          <w:color w:val="000000"/>
          <w:sz w:val="28"/>
        </w:rPr>
        <w:t>      Мөр орны</w:t>
      </w:r>
    </w:p>
    <w:bookmarkStart w:name="z72" w:id="10"/>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Топырақ үлгілерін талдау жөніндегі құжаттар тізбесі</w:t>
      </w:r>
    </w:p>
    <w:p>
      <w:pPr>
        <w:spacing w:after="0"/>
        <w:ind w:left="0"/>
        <w:jc w:val="both"/>
      </w:pPr>
      <w:r>
        <w:rPr>
          <w:rFonts w:ascii="Times New Roman"/>
          <w:b w:val="false"/>
          <w:i w:val="false"/>
          <w:color w:val="000000"/>
          <w:sz w:val="28"/>
        </w:rPr>
        <w:t>      ОАҚКИ модификациясында Тюрин әдісімен органикалық затты (қарашірікті) анықтау. МемСТ 26213-91;</w:t>
      </w:r>
      <w:r>
        <w:br/>
      </w:r>
      <w:r>
        <w:rPr>
          <w:rFonts w:ascii="Times New Roman"/>
          <w:b w:val="false"/>
          <w:i w:val="false"/>
          <w:color w:val="000000"/>
          <w:sz w:val="28"/>
        </w:rPr>
        <w:t>
      Никитин модификациясындағы Тюрин әдісімен органикалық затты (қарашірікті) анықтау. МемТ 62213-91;</w:t>
      </w:r>
      <w:r>
        <w:br/>
      </w:r>
      <w:r>
        <w:rPr>
          <w:rFonts w:ascii="Times New Roman"/>
          <w:b w:val="false"/>
          <w:i w:val="false"/>
          <w:color w:val="000000"/>
          <w:sz w:val="28"/>
        </w:rPr>
        <w:t>
      Тюрин және Кононова әдісімен жеңіл ыдырайтын азотты анықтау. Агрохимия бойынша практикум: Минеев редакциясы, 2001 жыл;</w:t>
      </w:r>
      <w:r>
        <w:br/>
      </w:r>
      <w:r>
        <w:rPr>
          <w:rFonts w:ascii="Times New Roman"/>
          <w:b w:val="false"/>
          <w:i w:val="false"/>
          <w:color w:val="000000"/>
          <w:sz w:val="28"/>
        </w:rPr>
        <w:t>
      Корнфилд әдісімен сілтілі ыдырайтын азотты анықтау. Агрохимия бойынша практикум: Минеев редакциясы, 2001 жыл;</w:t>
      </w:r>
      <w:r>
        <w:br/>
      </w:r>
      <w:r>
        <w:rPr>
          <w:rFonts w:ascii="Times New Roman"/>
          <w:b w:val="false"/>
          <w:i w:val="false"/>
          <w:color w:val="000000"/>
          <w:sz w:val="28"/>
        </w:rPr>
        <w:t>
      Гранвальд-Ляжу әдісімен нитраттық азотты анықтау. Агрохимия бойынша практикум: Минеев редакциясы, 2001 жыл;</w:t>
      </w:r>
      <w:r>
        <w:br/>
      </w:r>
      <w:r>
        <w:rPr>
          <w:rFonts w:ascii="Times New Roman"/>
          <w:b w:val="false"/>
          <w:i w:val="false"/>
          <w:color w:val="000000"/>
          <w:sz w:val="28"/>
        </w:rPr>
        <w:t>
      Ионометриялық әдіспен нитраттарды анықтау. МемСТ 26951-86;</w:t>
      </w:r>
      <w:r>
        <w:br/>
      </w:r>
      <w:r>
        <w:rPr>
          <w:rFonts w:ascii="Times New Roman"/>
          <w:b w:val="false"/>
          <w:i w:val="false"/>
          <w:color w:val="000000"/>
          <w:sz w:val="28"/>
        </w:rPr>
        <w:t>
      ОАҚКИ әдісімен нитраттарды анықтау. МемСТ 26488-85;</w:t>
      </w:r>
      <w:r>
        <w:br/>
      </w:r>
      <w:r>
        <w:rPr>
          <w:rFonts w:ascii="Times New Roman"/>
          <w:b w:val="false"/>
          <w:i w:val="false"/>
          <w:color w:val="000000"/>
          <w:sz w:val="28"/>
        </w:rPr>
        <w:t>
      ОАҚКИ модификациясында Мачигин әдісімен карбонаттық топырақтағы жылжымалы фосфор мен калийді анықтау. МемСТ 26205-91;</w:t>
      </w:r>
      <w:r>
        <w:br/>
      </w:r>
      <w:r>
        <w:rPr>
          <w:rFonts w:ascii="Times New Roman"/>
          <w:b w:val="false"/>
          <w:i w:val="false"/>
          <w:color w:val="000000"/>
          <w:sz w:val="28"/>
        </w:rPr>
        <w:t>
      ОАҚКИ модификациясында Чириков әдісімен карбонаттық емес топырақтағы жылжымалы фосфор мен калийді анықтау. МемСТ 26204-91;</w:t>
      </w:r>
      <w:r>
        <w:br/>
      </w:r>
      <w:r>
        <w:rPr>
          <w:rFonts w:ascii="Times New Roman"/>
          <w:b w:val="false"/>
          <w:i w:val="false"/>
          <w:color w:val="000000"/>
          <w:sz w:val="28"/>
        </w:rPr>
        <w:t>
      ОАҚКИ модификациясында Кирсанов әдісімен фосфор мен калийдің жылжымалы қосындыларын анықтау. МемСТ 26207;</w:t>
      </w:r>
      <w:r>
        <w:br/>
      </w:r>
      <w:r>
        <w:rPr>
          <w:rFonts w:ascii="Times New Roman"/>
          <w:b w:val="false"/>
          <w:i w:val="false"/>
          <w:color w:val="000000"/>
          <w:sz w:val="28"/>
        </w:rPr>
        <w:t>
      ОАҚКИ жаңа технологиясы бойынша (автоматтандырылған талдау жүйесінде) Чириков немесе Мачигин бойынша топырақ сығындыларында фосфор мен калийді анықтау. МемСТ 10 256-2000, МемСТ 10 258-2000;</w:t>
      </w:r>
      <w:r>
        <w:br/>
      </w:r>
      <w:r>
        <w:rPr>
          <w:rFonts w:ascii="Times New Roman"/>
          <w:b w:val="false"/>
          <w:i w:val="false"/>
          <w:color w:val="000000"/>
          <w:sz w:val="28"/>
        </w:rPr>
        <w:t>
      ОАҚКИ модификациясында Тюрин әдісімен қарашірікті анықтау (автоматтандырылған талдау жүйесінде); Ю.М. Логинов, А.Н. Стрельцов. Талдау жұмыстарын автоматтандыру және топырақ құнарлылығы мен өсімдік шаруашылығы өнімінің сапасы мониторингін аспаппен қамтамасыз ету. - М.: Агробизнес - орталық, 2010;</w:t>
      </w:r>
      <w:r>
        <w:br/>
      </w:r>
      <w:r>
        <w:rPr>
          <w:rFonts w:ascii="Times New Roman"/>
          <w:b w:val="false"/>
          <w:i w:val="false"/>
          <w:color w:val="000000"/>
          <w:sz w:val="28"/>
        </w:rPr>
        <w:t>
      Топырақтағы ауыр металдарды анықтау (автоматтандырылған талдау жүйесінде); Ю.М. Логинов, А.Н. Стрельцов. Талдау жүмыстарын автоматтандыру және топырақ құнарлылығы мен өсімдік шаруашылығы өнімінің сапасы мониторингін аспаппен қамтамасыз ету. — М.: Агробизнес - орталық, 2010;</w:t>
      </w:r>
      <w:r>
        <w:br/>
      </w:r>
      <w:r>
        <w:rPr>
          <w:rFonts w:ascii="Times New Roman"/>
          <w:b w:val="false"/>
          <w:i w:val="false"/>
          <w:color w:val="000000"/>
          <w:sz w:val="28"/>
        </w:rPr>
        <w:t>
      РRІМАСS</w:t>
      </w:r>
      <w:r>
        <w:rPr>
          <w:rFonts w:ascii="Times New Roman"/>
          <w:b w:val="false"/>
          <w:i w:val="false"/>
          <w:color w:val="000000"/>
          <w:vertAlign w:val="superscript"/>
        </w:rPr>
        <w:t>snc</w:t>
      </w:r>
      <w:r>
        <w:rPr>
          <w:rFonts w:ascii="Times New Roman"/>
          <w:b w:val="false"/>
          <w:i w:val="false"/>
          <w:color w:val="000000"/>
          <w:sz w:val="28"/>
        </w:rPr>
        <w:t>, SKALAR SAN</w:t>
      </w:r>
      <w:r>
        <w:rPr>
          <w:rFonts w:ascii="Times New Roman"/>
          <w:b w:val="false"/>
          <w:i w:val="false"/>
          <w:color w:val="000000"/>
          <w:vertAlign w:val="superscript"/>
        </w:rPr>
        <w:t>++</w:t>
      </w:r>
      <w:r>
        <w:rPr>
          <w:rFonts w:ascii="Times New Roman"/>
          <w:b w:val="false"/>
          <w:i w:val="false"/>
          <w:color w:val="000000"/>
          <w:sz w:val="28"/>
        </w:rPr>
        <w:t xml:space="preserve"> талдауыштарында топырақ құрамын автоматты анықтау (ISO, ЕN, АОАS, АSBС және т.б. халықаралық талаптарға сәйкестік);</w:t>
      </w:r>
      <w:r>
        <w:br/>
      </w:r>
      <w:r>
        <w:rPr>
          <w:rFonts w:ascii="Times New Roman"/>
          <w:b w:val="false"/>
          <w:i w:val="false"/>
          <w:color w:val="000000"/>
          <w:sz w:val="28"/>
        </w:rPr>
        <w:t>
      Су сығындысының салыстырмалы электр өткізгіштігін, рН, қатты қалдығын анықтау. МемСТ 26423-85;</w:t>
      </w:r>
      <w:r>
        <w:br/>
      </w:r>
      <w:r>
        <w:rPr>
          <w:rFonts w:ascii="Times New Roman"/>
          <w:b w:val="false"/>
          <w:i w:val="false"/>
          <w:color w:val="000000"/>
          <w:sz w:val="28"/>
        </w:rPr>
        <w:t>
      Тұз сығындысының салыстырмалы электр өткізгіштігін, рН, қатты қалдығын анықтау. МемСТ 26483-85;</w:t>
      </w:r>
      <w:r>
        <w:br/>
      </w:r>
      <w:r>
        <w:rPr>
          <w:rFonts w:ascii="Times New Roman"/>
          <w:b w:val="false"/>
          <w:i w:val="false"/>
          <w:color w:val="000000"/>
          <w:sz w:val="28"/>
        </w:rPr>
        <w:t>
      Веригина-Аринушкина бойынша екі- және үшвалентті темірдің жылжымалы қосындыларын анықтау әдісі. МемСТ 27395-87;</w:t>
      </w:r>
      <w:r>
        <w:br/>
      </w:r>
      <w:r>
        <w:rPr>
          <w:rFonts w:ascii="Times New Roman"/>
          <w:b w:val="false"/>
          <w:i w:val="false"/>
          <w:color w:val="000000"/>
          <w:sz w:val="28"/>
        </w:rPr>
        <w:t>
      Өсімдіктердің ылғалдылығын, мейлінше гигроскопиялық ылғалдылығын және тұрақты солу ылғалдылығын анықтау әдісі. МемСТ 28268-89;</w:t>
      </w:r>
      <w:r>
        <w:br/>
      </w:r>
      <w:r>
        <w:rPr>
          <w:rFonts w:ascii="Times New Roman"/>
          <w:b w:val="false"/>
          <w:i w:val="false"/>
          <w:color w:val="000000"/>
          <w:sz w:val="28"/>
        </w:rPr>
        <w:t>
      Ауыл шаруашылығы алқаптарындағы және өсімдік өнімдеріндегі ауыр металдарды анықтау, Әдістемелік нұсқаулықтар, Мәскеу, 1992 жыл;</w:t>
      </w:r>
      <w:r>
        <w:br/>
      </w:r>
      <w:r>
        <w:rPr>
          <w:rFonts w:ascii="Times New Roman"/>
          <w:b w:val="false"/>
          <w:i w:val="false"/>
          <w:color w:val="000000"/>
          <w:sz w:val="28"/>
        </w:rPr>
        <w:t>
      ОАҚКИ модификациясындағы Крупский мен Александрова әдісімен карбонаттық топырақтағы мыс пен кобальттың жылжымалы қосындыларын анықтау. МемСТ 50683-94;</w:t>
      </w:r>
      <w:r>
        <w:br/>
      </w:r>
      <w:r>
        <w:rPr>
          <w:rFonts w:ascii="Times New Roman"/>
          <w:b w:val="false"/>
          <w:i w:val="false"/>
          <w:color w:val="000000"/>
          <w:sz w:val="28"/>
        </w:rPr>
        <w:t>
      ОАҚКИ модификациясында Пейве мен Ринькис әдісімен мыстың жылжымалы қосындыларын анықтау. МемСТ 50684-94;</w:t>
      </w:r>
      <w:r>
        <w:br/>
      </w:r>
      <w:r>
        <w:rPr>
          <w:rFonts w:ascii="Times New Roman"/>
          <w:b w:val="false"/>
          <w:i w:val="false"/>
          <w:color w:val="000000"/>
          <w:sz w:val="28"/>
        </w:rPr>
        <w:t>
      ОАҚКИ модификациясында Пейве мен Ринькис әдісімен кобальттың жылжымалы қосындыларын анықтау. МемСТ 50687-94;</w:t>
      </w:r>
      <w:r>
        <w:br/>
      </w:r>
      <w:r>
        <w:rPr>
          <w:rFonts w:ascii="Times New Roman"/>
          <w:b w:val="false"/>
          <w:i w:val="false"/>
          <w:color w:val="000000"/>
          <w:sz w:val="28"/>
        </w:rPr>
        <w:t>
      ОАҚКИ модификациясында Крупский мен Александрова әдісімен карбонаттық топырақтағы марганецтің жылжымалы қосындыларын анықтау. МемСТ 50685-94;</w:t>
      </w:r>
      <w:r>
        <w:br/>
      </w:r>
      <w:r>
        <w:rPr>
          <w:rFonts w:ascii="Times New Roman"/>
          <w:b w:val="false"/>
          <w:i w:val="false"/>
          <w:color w:val="000000"/>
          <w:sz w:val="28"/>
        </w:rPr>
        <w:t>
      ОАҚКИ модификациясында Пейве мен Ринькис әдісімен марганецтің жылжымалы қосындыларын анықтау. МемСТ 50682-94;</w:t>
      </w:r>
      <w:r>
        <w:br/>
      </w:r>
      <w:r>
        <w:rPr>
          <w:rFonts w:ascii="Times New Roman"/>
          <w:b w:val="false"/>
          <w:i w:val="false"/>
          <w:color w:val="000000"/>
          <w:sz w:val="28"/>
        </w:rPr>
        <w:t>
      ОАҚКИ модификациясында Крупский мен Александрова әдісімен карбонаттық топырақтағы мырыштың жылжымалы қосындыларын анықтау. МемСТ 50686-94;</w:t>
      </w:r>
      <w:r>
        <w:br/>
      </w:r>
      <w:r>
        <w:rPr>
          <w:rFonts w:ascii="Times New Roman"/>
          <w:b w:val="false"/>
          <w:i w:val="false"/>
          <w:color w:val="000000"/>
          <w:sz w:val="28"/>
        </w:rPr>
        <w:t>
      ОАҚКИ модификациясында Григг әдісімен молибденнің жылжымалы қосындыларын анықтау. МемСТ 50689-94;</w:t>
      </w:r>
      <w:r>
        <w:br/>
      </w:r>
      <w:r>
        <w:rPr>
          <w:rFonts w:ascii="Times New Roman"/>
          <w:b w:val="false"/>
          <w:i w:val="false"/>
          <w:color w:val="000000"/>
          <w:sz w:val="28"/>
        </w:rPr>
        <w:t>
      Топырақтар. ОАҚКИ әдісімен жылжымалы күкіртті анықтау. МемСТ 26490-85;</w:t>
      </w:r>
      <w:r>
        <w:br/>
      </w:r>
      <w:r>
        <w:rPr>
          <w:rFonts w:ascii="Times New Roman"/>
          <w:b w:val="false"/>
          <w:i w:val="false"/>
          <w:color w:val="000000"/>
          <w:sz w:val="28"/>
        </w:rPr>
        <w:t>
      ОАҚКИ модификациясындағы Бергер мен Труог әдісімен бордың жылжымалы қосындыларын анықтау. МемСТ 50688-94;</w:t>
      </w:r>
      <w:r>
        <w:br/>
      </w:r>
      <w:r>
        <w:rPr>
          <w:rFonts w:ascii="Times New Roman"/>
          <w:b w:val="false"/>
          <w:i w:val="false"/>
          <w:color w:val="000000"/>
          <w:sz w:val="28"/>
        </w:rPr>
        <w:t>
      Су сығындысындағы карбонат иондарын және бикарбонаттарды анықтау әдістері. МемСТ 26424-85;</w:t>
      </w:r>
      <w:r>
        <w:br/>
      </w:r>
      <w:r>
        <w:rPr>
          <w:rFonts w:ascii="Times New Roman"/>
          <w:b w:val="false"/>
          <w:i w:val="false"/>
          <w:color w:val="000000"/>
          <w:sz w:val="28"/>
        </w:rPr>
        <w:t>
      Су сығындысындағы кальций мен магнийді анықтау әдістері. МемСТ 26428-85;</w:t>
      </w:r>
      <w:r>
        <w:br/>
      </w:r>
      <w:r>
        <w:rPr>
          <w:rFonts w:ascii="Times New Roman"/>
          <w:b w:val="false"/>
          <w:i w:val="false"/>
          <w:color w:val="000000"/>
          <w:sz w:val="28"/>
        </w:rPr>
        <w:t>
      АҚКОИ әдісімен ауыспалы кальций мен ауыспалы (жылжымалы) магнийді анықтау әдістері. МемСТ 26487-85;</w:t>
      </w:r>
      <w:r>
        <w:br/>
      </w:r>
      <w:r>
        <w:rPr>
          <w:rFonts w:ascii="Times New Roman"/>
          <w:b w:val="false"/>
          <w:i w:val="false"/>
          <w:color w:val="000000"/>
          <w:sz w:val="28"/>
        </w:rPr>
        <w:t>
      Су сығындысындағы хлорид ионын анықтау әдістері. МемСТ 26425-85;</w:t>
      </w:r>
      <w:r>
        <w:br/>
      </w:r>
      <w:r>
        <w:rPr>
          <w:rFonts w:ascii="Times New Roman"/>
          <w:b w:val="false"/>
          <w:i w:val="false"/>
          <w:color w:val="000000"/>
          <w:sz w:val="28"/>
        </w:rPr>
        <w:t>
      Су сығындысындағы сульфат ионын анықтау әдістері. МемСТ 26426- 85;</w:t>
      </w:r>
      <w:r>
        <w:br/>
      </w:r>
      <w:r>
        <w:rPr>
          <w:rFonts w:ascii="Times New Roman"/>
          <w:b w:val="false"/>
          <w:i w:val="false"/>
          <w:color w:val="000000"/>
          <w:sz w:val="28"/>
        </w:rPr>
        <w:t>
      Су сығындысындағы натрий мен калийді анықтау әдістері. МемСТ 26427-85;</w:t>
      </w:r>
      <w:r>
        <w:br/>
      </w:r>
      <w:r>
        <w:rPr>
          <w:rFonts w:ascii="Times New Roman"/>
          <w:b w:val="false"/>
          <w:i w:val="false"/>
          <w:color w:val="000000"/>
          <w:sz w:val="28"/>
        </w:rPr>
        <w:t>
      Суда еритін кальций мен магнийді анықтау әдістері. МЕМСТ 27753.9-88;</w:t>
      </w:r>
    </w:p>
    <w:bookmarkStart w:name="z67" w:id="11"/>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Облыс _______________________________</w:t>
      </w:r>
      <w:r>
        <w:br/>
      </w:r>
      <w:r>
        <w:rPr>
          <w:rFonts w:ascii="Times New Roman"/>
          <w:b w:val="false"/>
          <w:i w:val="false"/>
          <w:color w:val="000000"/>
          <w:sz w:val="28"/>
        </w:rPr>
        <w:t>
Аудан _______________________________</w:t>
      </w:r>
      <w:r>
        <w:br/>
      </w:r>
      <w:r>
        <w:rPr>
          <w:rFonts w:ascii="Times New Roman"/>
          <w:b w:val="false"/>
          <w:i w:val="false"/>
          <w:color w:val="000000"/>
          <w:sz w:val="28"/>
        </w:rPr>
        <w:t>
Шаруашылық, ауылдық округ ___________</w:t>
      </w:r>
      <w:r>
        <w:br/>
      </w:r>
      <w:r>
        <w:rPr>
          <w:rFonts w:ascii="Times New Roman"/>
          <w:b w:val="false"/>
          <w:i w:val="false"/>
          <w:color w:val="000000"/>
          <w:sz w:val="28"/>
        </w:rPr>
        <w:t>
Зерттеп қарау жылы __________________</w:t>
      </w:r>
    </w:p>
    <w:p>
      <w:pPr>
        <w:spacing w:after="0"/>
        <w:ind w:left="0"/>
        <w:jc w:val="left"/>
      </w:pPr>
      <w:r>
        <w:rPr>
          <w:rFonts w:ascii="Times New Roman"/>
          <w:b/>
          <w:i w:val="false"/>
          <w:color w:val="000000"/>
        </w:rPr>
        <w:t xml:space="preserve"> Жиынтық талдамалық ведомость</w:t>
      </w:r>
    </w:p>
    <w:p>
      <w:pPr>
        <w:spacing w:after="0"/>
        <w:ind w:left="0"/>
        <w:jc w:val="both"/>
      </w:pPr>
      <w:r>
        <w:rPr>
          <w:rFonts w:ascii="Times New Roman"/>
          <w:b w:val="false"/>
          <w:i w:val="false"/>
          <w:color w:val="000000"/>
          <w:sz w:val="28"/>
        </w:rPr>
        <w:t>№ ____ пен № _____ аралығындағы</w:t>
      </w:r>
    </w:p>
    <w:p>
      <w:pPr>
        <w:spacing w:after="0"/>
        <w:ind w:left="0"/>
        <w:jc w:val="both"/>
      </w:pPr>
      <w:r>
        <w:rPr>
          <w:rFonts w:ascii="Times New Roman"/>
          <w:b w:val="false"/>
          <w:i w:val="false"/>
          <w:color w:val="000000"/>
          <w:sz w:val="28"/>
        </w:rPr>
        <w:t>үлгілер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017"/>
        <w:gridCol w:w="656"/>
        <w:gridCol w:w="878"/>
        <w:gridCol w:w="850"/>
        <w:gridCol w:w="1489"/>
        <w:gridCol w:w="795"/>
        <w:gridCol w:w="1072"/>
        <w:gridCol w:w="1017"/>
        <w:gridCol w:w="712"/>
        <w:gridCol w:w="878"/>
        <w:gridCol w:w="851"/>
        <w:gridCol w:w="1517"/>
        <w:gridCol w:w="796"/>
      </w:tblGrid>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Зерттеп қарауды жүргізген _______________________________________</w:t>
      </w:r>
      <w:r>
        <w:br/>
      </w:r>
      <w:r>
        <w:rPr>
          <w:rFonts w:ascii="Times New Roman"/>
          <w:b w:val="false"/>
          <w:i w:val="false"/>
          <w:color w:val="000000"/>
          <w:sz w:val="28"/>
        </w:rPr>
        <w:t>
(тегі, аты, әкесінің аты (жеке басын растайтын құжатта бар болса),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6"/>
        <w:gridCol w:w="1286"/>
        <w:gridCol w:w="1568"/>
        <w:gridCol w:w="1121"/>
        <w:gridCol w:w="1663"/>
        <w:gridCol w:w="1146"/>
      </w:tblGrid>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жүргізген (тегі, аты, әкесінің аты (жеке басын растайтын құжатта бар болса), лауазымы)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Микроэлементтер бойынша жиынтық талдамалық ведомості</w:t>
      </w:r>
    </w:p>
    <w:p>
      <w:pPr>
        <w:spacing w:after="0"/>
        <w:ind w:left="0"/>
        <w:jc w:val="both"/>
      </w:pPr>
      <w:r>
        <w:rPr>
          <w:rFonts w:ascii="Times New Roman"/>
          <w:b w:val="false"/>
          <w:i w:val="false"/>
          <w:color w:val="000000"/>
          <w:sz w:val="28"/>
        </w:rPr>
        <w:t>№ _____ мен № ____ аралығындағы</w:t>
      </w:r>
    </w:p>
    <w:p>
      <w:pPr>
        <w:spacing w:after="0"/>
        <w:ind w:left="0"/>
        <w:jc w:val="both"/>
      </w:pPr>
      <w:r>
        <w:rPr>
          <w:rFonts w:ascii="Times New Roman"/>
          <w:b w:val="false"/>
          <w:i w:val="false"/>
          <w:color w:val="000000"/>
          <w:sz w:val="28"/>
        </w:rPr>
        <w:t>үлгілер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93"/>
        <w:gridCol w:w="686"/>
        <w:gridCol w:w="854"/>
        <w:gridCol w:w="854"/>
        <w:gridCol w:w="1411"/>
        <w:gridCol w:w="826"/>
        <w:gridCol w:w="1133"/>
        <w:gridCol w:w="993"/>
        <w:gridCol w:w="742"/>
        <w:gridCol w:w="882"/>
        <w:gridCol w:w="854"/>
        <w:gridCol w:w="1440"/>
        <w:gridCol w:w="828"/>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 Сu | Zn | Со | Мn</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 Сu | Zn | Со | Мn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топыракка</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Зерттеп қарауды жүргізген ______________________________________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растайтын құжат бар болса),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1538"/>
        <w:gridCol w:w="1516"/>
        <w:gridCol w:w="1880"/>
        <w:gridCol w:w="1243"/>
        <w:gridCol w:w="1108"/>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Мn</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жүргізген (тегі, аты, әкесінің аты (жеке басын растайтын құжатта болған жағдайда),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2"/>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қарауды жүргізу қағидаларына</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000000"/>
          <w:sz w:val="28"/>
        </w:rPr>
        <w:t>Облыс _______________________________</w:t>
      </w:r>
      <w:r>
        <w:br/>
      </w:r>
      <w:r>
        <w:rPr>
          <w:rFonts w:ascii="Times New Roman"/>
          <w:b w:val="false"/>
          <w:i w:val="false"/>
          <w:color w:val="000000"/>
          <w:sz w:val="28"/>
        </w:rPr>
        <w:t>
Аудан _______________________________</w:t>
      </w:r>
      <w:r>
        <w:br/>
      </w:r>
      <w:r>
        <w:rPr>
          <w:rFonts w:ascii="Times New Roman"/>
          <w:b w:val="false"/>
          <w:i w:val="false"/>
          <w:color w:val="000000"/>
          <w:sz w:val="28"/>
        </w:rPr>
        <w:t>
Шаруашылық, ауылдық округ ___________</w:t>
      </w:r>
      <w:r>
        <w:br/>
      </w:r>
      <w:r>
        <w:rPr>
          <w:rFonts w:ascii="Times New Roman"/>
          <w:b w:val="false"/>
          <w:i w:val="false"/>
          <w:color w:val="000000"/>
          <w:sz w:val="28"/>
        </w:rPr>
        <w:t>
Зерттеп қарау жылы __________________</w:t>
      </w:r>
    </w:p>
    <w:p>
      <w:pPr>
        <w:spacing w:after="0"/>
        <w:ind w:left="0"/>
        <w:jc w:val="left"/>
      </w:pPr>
      <w:r>
        <w:rPr>
          <w:rFonts w:ascii="Times New Roman"/>
          <w:b/>
          <w:i w:val="false"/>
          <w:color w:val="000000"/>
        </w:rPr>
        <w:t xml:space="preserve"> Паспорттық ведомость</w:t>
      </w:r>
    </w:p>
    <w:p>
      <w:pPr>
        <w:spacing w:after="0"/>
        <w:ind w:left="0"/>
        <w:jc w:val="both"/>
      </w:pPr>
      <w:r>
        <w:rPr>
          <w:rFonts w:ascii="Times New Roman"/>
          <w:b w:val="false"/>
          <w:i w:val="false"/>
          <w:color w:val="000000"/>
          <w:sz w:val="28"/>
        </w:rPr>
        <w:t>Жер учаскелері топырағының негізгі агрохимиялық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822"/>
        <w:gridCol w:w="1017"/>
        <w:gridCol w:w="906"/>
        <w:gridCol w:w="989"/>
        <w:gridCol w:w="1044"/>
        <w:gridCol w:w="933"/>
        <w:gridCol w:w="1017"/>
        <w:gridCol w:w="989"/>
        <w:gridCol w:w="1017"/>
        <w:gridCol w:w="962"/>
        <w:gridCol w:w="1017"/>
        <w:gridCol w:w="1018"/>
        <w:gridCol w:w="1074"/>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га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ыдырайтын 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фосфор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Микроэлементтер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824"/>
        <w:gridCol w:w="991"/>
        <w:gridCol w:w="907"/>
        <w:gridCol w:w="991"/>
        <w:gridCol w:w="1019"/>
        <w:gridCol w:w="963"/>
        <w:gridCol w:w="1019"/>
        <w:gridCol w:w="991"/>
        <w:gridCol w:w="1019"/>
        <w:gridCol w:w="992"/>
        <w:gridCol w:w="1020"/>
        <w:gridCol w:w="1020"/>
        <w:gridCol w:w="1048"/>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га</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 ша топ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3"/>
    <w:p>
      <w:pPr>
        <w:spacing w:after="0"/>
        <w:ind w:left="0"/>
        <w:jc w:val="both"/>
      </w:pPr>
      <w:r>
        <w:rPr>
          <w:rFonts w:ascii="Times New Roman"/>
          <w:b w:val="false"/>
          <w:i w:val="false"/>
          <w:color w:val="000000"/>
          <w:sz w:val="28"/>
        </w:rPr>
        <w:t xml:space="preserve">
Топырақты агрохимиялык зерттеп </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5-қосымша            </w:t>
      </w:r>
    </w:p>
    <w:bookmarkEnd w:id="13"/>
    <w:p>
      <w:pPr>
        <w:spacing w:after="0"/>
        <w:ind w:left="0"/>
        <w:jc w:val="left"/>
      </w:pPr>
      <w:r>
        <w:rPr>
          <w:rFonts w:ascii="Times New Roman"/>
          <w:b/>
          <w:i w:val="false"/>
          <w:color w:val="000000"/>
        </w:rPr>
        <w:t xml:space="preserve"> Агрохимиялық картограмма</w:t>
      </w:r>
    </w:p>
    <w:p>
      <w:pPr>
        <w:spacing w:after="0"/>
        <w:ind w:left="0"/>
        <w:jc w:val="both"/>
      </w:pPr>
      <w:r>
        <w:drawing>
          <wp:inline distT="0" distB="0" distL="0" distR="0">
            <wp:extent cx="62738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73800" cy="6604000"/>
                    </a:xfrm>
                    <a:prstGeom prst="rect">
                      <a:avLst/>
                    </a:prstGeom>
                  </pic:spPr>
                </pic:pic>
              </a:graphicData>
            </a:graphic>
          </wp:inline>
        </w:drawing>
      </w:r>
    </w:p>
    <w:bookmarkStart w:name="z70" w:id="14"/>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6-қосымша          </w:t>
      </w:r>
    </w:p>
    <w:bookmarkEnd w:id="14"/>
    <w:bookmarkStart w:name="z71" w:id="15"/>
    <w:p>
      <w:pPr>
        <w:spacing w:after="0"/>
        <w:ind w:left="0"/>
        <w:jc w:val="left"/>
      </w:pPr>
      <w:r>
        <w:rPr>
          <w:rFonts w:ascii="Times New Roman"/>
          <w:b/>
          <w:i w:val="false"/>
          <w:color w:val="000000"/>
        </w:rPr>
        <w:t xml:space="preserve"> 
Агрохимиялық очеркті ресімдеу</w:t>
      </w:r>
    </w:p>
    <w:bookmarkEnd w:id="15"/>
    <w:p>
      <w:pPr>
        <w:spacing w:after="0"/>
        <w:ind w:left="0"/>
        <w:jc w:val="both"/>
      </w:pPr>
      <w:r>
        <w:rPr>
          <w:rFonts w:ascii="Times New Roman"/>
          <w:b w:val="false"/>
          <w:i w:val="false"/>
          <w:color w:val="000000"/>
          <w:sz w:val="28"/>
        </w:rPr>
        <w:t>      1. Мемлекеттік мекеменің басшысы бекіткен титул парағы.</w:t>
      </w:r>
      <w:r>
        <w:br/>
      </w:r>
      <w:r>
        <w:rPr>
          <w:rFonts w:ascii="Times New Roman"/>
          <w:b w:val="false"/>
          <w:i w:val="false"/>
          <w:color w:val="000000"/>
          <w:sz w:val="28"/>
        </w:rPr>
        <w:t>
      2. Орындаушылар тізімі.</w:t>
      </w:r>
      <w:r>
        <w:br/>
      </w:r>
      <w:r>
        <w:rPr>
          <w:rFonts w:ascii="Times New Roman"/>
          <w:b w:val="false"/>
          <w:i w:val="false"/>
          <w:color w:val="000000"/>
          <w:sz w:val="28"/>
        </w:rPr>
        <w:t>
      3. Кіріспе, топырақты агрохимиялық зерттеп қарау мақсаттары, міндеттері.</w:t>
      </w:r>
      <w:r>
        <w:br/>
      </w:r>
      <w:r>
        <w:rPr>
          <w:rFonts w:ascii="Times New Roman"/>
          <w:b w:val="false"/>
          <w:i w:val="false"/>
          <w:color w:val="000000"/>
          <w:sz w:val="28"/>
        </w:rPr>
        <w:t>
      4. Негізгі бөлігі (агрохимиялық зерттеп қарау нәтижелері, жер учаскелерінің иелері және (немесе) жер пайдаланушылар туралы мәліметтер, топырақ топтамалары, агрохимиялық картограммалар).</w:t>
      </w:r>
      <w:r>
        <w:br/>
      </w:r>
      <w:r>
        <w:rPr>
          <w:rFonts w:ascii="Times New Roman"/>
          <w:b w:val="false"/>
          <w:i w:val="false"/>
          <w:color w:val="000000"/>
          <w:sz w:val="28"/>
        </w:rPr>
        <w:t>
      5. Қорытынды.</w:t>
      </w:r>
      <w:r>
        <w:br/>
      </w:r>
      <w:r>
        <w:rPr>
          <w:rFonts w:ascii="Times New Roman"/>
          <w:b w:val="false"/>
          <w:i w:val="false"/>
          <w:color w:val="000000"/>
          <w:sz w:val="28"/>
        </w:rPr>
        <w:t>
      6. Қосымшалар.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