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2cd2" w14:textId="acd2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органдардың мемлекеттік өртке қарсы қызметі бөлімшелері жоқ елді мекендерде өрт сөндіру бекеттерін құру, оларды материалдық-техникалық жарақтандыру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5 тамыздағы № 894 қаулысы. Күші жойылды - Қазақстан Республикасы Үкіметінің 2015 жылғы 18 маусымдағы № 457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«Азаматтық қорғау туралы» 2014 жылға 11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53)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Жергілікті атқарушы органдардың мемлекеттік өртке қарсы қызмет бөлімшелері жоқ елді мекендерде өрт сөндіру бекеттерін құру, оларды материалдық-техникалық жарақтандыру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5 тамыздағы</w:t>
      </w:r>
      <w:r>
        <w:br/>
      </w:r>
      <w:r>
        <w:rPr>
          <w:rFonts w:ascii="Times New Roman"/>
          <w:b w:val="false"/>
          <w:i w:val="false"/>
          <w:color w:val="000000"/>
          <w:sz w:val="28"/>
        </w:rPr>
        <w:t xml:space="preserve">
№ 894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Жергілікті атқарушы органдардың мемлекеттік өртке қарсы қызмет</w:t>
      </w:r>
      <w:r>
        <w:br/>
      </w:r>
      <w:r>
        <w:rPr>
          <w:rFonts w:ascii="Times New Roman"/>
          <w:b/>
          <w:i w:val="false"/>
          <w:color w:val="000000"/>
        </w:rPr>
        <w:t>
бөлімшелері жоқ елді мекендерде өрт сөндіру бекеттерін құру,</w:t>
      </w:r>
      <w:r>
        <w:br/>
      </w:r>
      <w:r>
        <w:rPr>
          <w:rFonts w:ascii="Times New Roman"/>
          <w:b/>
          <w:i w:val="false"/>
          <w:color w:val="000000"/>
        </w:rPr>
        <w:t>
оларды материалдық-техникалық жарақтандыру</w:t>
      </w:r>
      <w:r>
        <w:br/>
      </w:r>
      <w:r>
        <w:rPr>
          <w:rFonts w:ascii="Times New Roman"/>
          <w:b/>
          <w:i w:val="false"/>
          <w:color w:val="000000"/>
        </w:rPr>
        <w:t>
қағидалары</w:t>
      </w:r>
    </w:p>
    <w:bookmarkEnd w:id="2"/>
    <w:bookmarkStart w:name="z6" w:id="3"/>
    <w:p>
      <w:pPr>
        <w:spacing w:after="0"/>
        <w:ind w:left="0"/>
        <w:jc w:val="both"/>
      </w:pPr>
      <w:r>
        <w:rPr>
          <w:rFonts w:ascii="Times New Roman"/>
          <w:b w:val="false"/>
          <w:i w:val="false"/>
          <w:color w:val="000000"/>
          <w:sz w:val="28"/>
        </w:rPr>
        <w:t>
      1. Осы Қағидалар жергілікті атқарушы органдардың мемлекеттік өртке қарсы қызмет бөлімшелері жоқ елді мекендерде (бұдан әрі — қорғалмаған елді мекендер) өрт сөндіру бекеттерін құру, оларды материалдық-техникалық жарақтандыру тәртібін айқындайды.</w:t>
      </w:r>
      <w:r>
        <w:br/>
      </w:r>
      <w:r>
        <w:rPr>
          <w:rFonts w:ascii="Times New Roman"/>
          <w:b w:val="false"/>
          <w:i w:val="false"/>
          <w:color w:val="000000"/>
          <w:sz w:val="28"/>
        </w:rPr>
        <w:t>
</w:t>
      </w:r>
      <w:r>
        <w:rPr>
          <w:rFonts w:ascii="Times New Roman"/>
          <w:b w:val="false"/>
          <w:i w:val="false"/>
          <w:color w:val="000000"/>
          <w:sz w:val="28"/>
        </w:rPr>
        <w:t>
      2. Жергілікті атқарушы органдар өрт сөндіру бекеттерін қорғалмаған елді мекендерде кезекші ауысымға, өрт сөндіру автомобиліне немесе өрт сөндіруге бейімделген жылжымалы техникаға арналған, телефон байланысымен, электр энергиясымен, жылумен және сумен қамтумен қамтамасыз етілген үй-жайлары бар ғимараттарда құрады.</w:t>
      </w:r>
      <w:r>
        <w:br/>
      </w:r>
      <w:r>
        <w:rPr>
          <w:rFonts w:ascii="Times New Roman"/>
          <w:b w:val="false"/>
          <w:i w:val="false"/>
          <w:color w:val="000000"/>
          <w:sz w:val="28"/>
        </w:rPr>
        <w:t>
</w:t>
      </w:r>
      <w:r>
        <w:rPr>
          <w:rFonts w:ascii="Times New Roman"/>
          <w:b w:val="false"/>
          <w:i w:val="false"/>
          <w:color w:val="000000"/>
          <w:sz w:val="28"/>
        </w:rPr>
        <w:t>
      3. Тиісті әкімшілік аумақтарда өрт сөндіру бекеттерін құру, олардың қызметін ұйымдастыру, материалдық-техникалық қамтамасыз ету жергілікті атқарушы органдардың шешімі бойынша тиісті қаржы жылына арналған жергілікті бюджетте көзделген қаражат есебінен және шегінде жүзеге асырылады.</w:t>
      </w:r>
      <w:r>
        <w:br/>
      </w:r>
      <w:r>
        <w:rPr>
          <w:rFonts w:ascii="Times New Roman"/>
          <w:b w:val="false"/>
          <w:i w:val="false"/>
          <w:color w:val="000000"/>
          <w:sz w:val="28"/>
        </w:rPr>
        <w:t>
</w:t>
      </w:r>
      <w:r>
        <w:rPr>
          <w:rFonts w:ascii="Times New Roman"/>
          <w:b w:val="false"/>
          <w:i w:val="false"/>
          <w:color w:val="000000"/>
          <w:sz w:val="28"/>
        </w:rPr>
        <w:t>
      4. Өрт сөндіру бекеттері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өрт-техникалық жабдық пен жарақтың ең аз санымен жасақталған өрт сөндіру автомобилімен немесе өрт сөндіруге бейімделген жылжымалы техникамен жарақталады.</w:t>
      </w:r>
      <w:r>
        <w:br/>
      </w:r>
      <w:r>
        <w:rPr>
          <w:rFonts w:ascii="Times New Roman"/>
          <w:b w:val="false"/>
          <w:i w:val="false"/>
          <w:color w:val="000000"/>
          <w:sz w:val="28"/>
        </w:rPr>
        <w:t>
</w:t>
      </w:r>
      <w:r>
        <w:rPr>
          <w:rFonts w:ascii="Times New Roman"/>
          <w:b w:val="false"/>
          <w:i w:val="false"/>
          <w:color w:val="000000"/>
          <w:sz w:val="28"/>
        </w:rPr>
        <w:t>
      5. Өрт сөндіру автомобилі не өрт сөндіруге бейімделген жылжымалы техника жанар-жағармай материалдарымен және өрт сөндіргіш заттармен қамтамасыз етіледі, олардың қорын жергілікті атқарушы органмен келісім бойынша өрт сөндіру бекетінің басшысы айқындайды.</w:t>
      </w:r>
      <w:r>
        <w:br/>
      </w:r>
      <w:r>
        <w:rPr>
          <w:rFonts w:ascii="Times New Roman"/>
          <w:b w:val="false"/>
          <w:i w:val="false"/>
          <w:color w:val="000000"/>
          <w:sz w:val="28"/>
        </w:rPr>
        <w:t>
</w:t>
      </w:r>
      <w:r>
        <w:rPr>
          <w:rFonts w:ascii="Times New Roman"/>
          <w:b w:val="false"/>
          <w:i w:val="false"/>
          <w:color w:val="000000"/>
          <w:sz w:val="28"/>
        </w:rPr>
        <w:t>
      6. Өрт сөндіру бекеттерінің жұмыс істеуі үшін ерікті өрт сөндірушілер, сондай-ақ еңбек заңнамасына сәйкес баска да адамдар тартылады.</w:t>
      </w:r>
      <w:r>
        <w:br/>
      </w:r>
      <w:r>
        <w:rPr>
          <w:rFonts w:ascii="Times New Roman"/>
          <w:b w:val="false"/>
          <w:i w:val="false"/>
          <w:color w:val="000000"/>
          <w:sz w:val="28"/>
        </w:rPr>
        <w:t>
</w:t>
      </w:r>
      <w:r>
        <w:rPr>
          <w:rFonts w:ascii="Times New Roman"/>
          <w:b w:val="false"/>
          <w:i w:val="false"/>
          <w:color w:val="000000"/>
          <w:sz w:val="28"/>
        </w:rPr>
        <w:t>
      7. Өрт сөндіру бекеттерін өрттерді сөндіруге тарту тәртібі тиісті өртке қарсы қызмет гарнизонының күштері мен құралдарын тартудың аудандық жоспарымен айқындалады.</w:t>
      </w:r>
    </w:p>
    <w:bookmarkEnd w:id="3"/>
    <w:bookmarkStart w:name="z13" w:id="4"/>
    <w:p>
      <w:pPr>
        <w:spacing w:after="0"/>
        <w:ind w:left="0"/>
        <w:jc w:val="both"/>
      </w:pPr>
      <w:r>
        <w:rPr>
          <w:rFonts w:ascii="Times New Roman"/>
          <w:b w:val="false"/>
          <w:i w:val="false"/>
          <w:color w:val="000000"/>
          <w:sz w:val="28"/>
        </w:rPr>
        <w:t xml:space="preserve">
Жергілікті атқарушы органдардың  </w:t>
      </w:r>
      <w:r>
        <w:br/>
      </w:r>
      <w:r>
        <w:rPr>
          <w:rFonts w:ascii="Times New Roman"/>
          <w:b w:val="false"/>
          <w:i w:val="false"/>
          <w:color w:val="000000"/>
          <w:sz w:val="28"/>
        </w:rPr>
        <w:t xml:space="preserve">
мемлекеттік өртке қарсы қызмет   </w:t>
      </w:r>
      <w:r>
        <w:br/>
      </w:r>
      <w:r>
        <w:rPr>
          <w:rFonts w:ascii="Times New Roman"/>
          <w:b w:val="false"/>
          <w:i w:val="false"/>
          <w:color w:val="000000"/>
          <w:sz w:val="28"/>
        </w:rPr>
        <w:t>
бөлімшелері жоқ елді мекендерде өрт</w:t>
      </w:r>
      <w:r>
        <w:br/>
      </w:r>
      <w:r>
        <w:rPr>
          <w:rFonts w:ascii="Times New Roman"/>
          <w:b w:val="false"/>
          <w:i w:val="false"/>
          <w:color w:val="000000"/>
          <w:sz w:val="28"/>
        </w:rPr>
        <w:t xml:space="preserve">
сөндіру бекеттерін құру, оларды  </w:t>
      </w:r>
      <w:r>
        <w:br/>
      </w:r>
      <w:r>
        <w:rPr>
          <w:rFonts w:ascii="Times New Roman"/>
          <w:b w:val="false"/>
          <w:i w:val="false"/>
          <w:color w:val="000000"/>
          <w:sz w:val="28"/>
        </w:rPr>
        <w:t xml:space="preserve">
материалдық-техникалық      </w:t>
      </w:r>
      <w:r>
        <w:br/>
      </w:r>
      <w:r>
        <w:rPr>
          <w:rFonts w:ascii="Times New Roman"/>
          <w:b w:val="false"/>
          <w:i w:val="false"/>
          <w:color w:val="000000"/>
          <w:sz w:val="28"/>
        </w:rPr>
        <w:t xml:space="preserve">
жарақтандыру қағидаларына    </w:t>
      </w:r>
      <w:r>
        <w:br/>
      </w:r>
      <w:r>
        <w:rPr>
          <w:rFonts w:ascii="Times New Roman"/>
          <w:b w:val="false"/>
          <w:i w:val="false"/>
          <w:color w:val="000000"/>
          <w:sz w:val="28"/>
        </w:rPr>
        <w:t xml:space="preserve">
1-қосымша             </w:t>
      </w:r>
    </w:p>
    <w:bookmarkEnd w:id="4"/>
    <w:bookmarkStart w:name="z14" w:id="5"/>
    <w:p>
      <w:pPr>
        <w:spacing w:after="0"/>
        <w:ind w:left="0"/>
        <w:jc w:val="left"/>
      </w:pPr>
      <w:r>
        <w:rPr>
          <w:rFonts w:ascii="Times New Roman"/>
          <w:b/>
          <w:i w:val="false"/>
          <w:color w:val="000000"/>
        </w:rPr>
        <w:t xml:space="preserve"> 
Өрт сөндіру автомобиліне өрт-техникалық</w:t>
      </w:r>
      <w:r>
        <w:br/>
      </w:r>
      <w:r>
        <w:rPr>
          <w:rFonts w:ascii="Times New Roman"/>
          <w:b/>
          <w:i w:val="false"/>
          <w:color w:val="000000"/>
        </w:rPr>
        <w:t>
жабдық пен жарақтың ең аз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10066"/>
        <w:gridCol w:w="1461"/>
        <w:gridCol w:w="1543"/>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пен жарақтың атауы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Сорғыш түтік ұзындығы 4 м, диаметрі 125 мм</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Сорғыш түтік ұзындығы 4 м, диаметрі 75 мм</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Тегеурінді түтік, гидранттан жұмыс істеу үшін латексті, ұзындығы 4-5 м, диаметрі 77 мм</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Тегеурінді түтік, латексті, ұзындығы 20 м, диаметрі 66 мм</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Тегеурінді түтік, латексті, ұзындығы 20 м, диаметрі 51 мм</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Тегеурінді түтік үшін СВ-125 торы, ұзындығы 12 м жібімен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РТ-70 (РТ-80) 3 тармақты тарамдалу</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СВ-125 қақпашалары бар түтікті су жинағыш</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бағаны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РСК-50 оқпаны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Лафетті жылжымалы оқпан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еселікті көбік генераторы ГПС-600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ара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Таяқ-саты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2,5 м металл багор</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Сүймен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ұстасының балтасы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өрт ілмегі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Сүйір күрек</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қораптағы ағаш кесетін қол ара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 кесуге арналған аспаптар жиынтығы оның ішінде:</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тұтқасы бар қайшы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қолғап</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боты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кілемше</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топтық фонарь</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Автомобилге техникалық қызмет көрсетуге арналған аспаптар жиынтығы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Автомобильдік радиостанция</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Сигналдық-дауыс зорайтқыш құрылғысы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автомобиліндегі бөлімшенің құрамына кіретін бір жұмысшыға арналған жеке жарақ, оның ішінде:</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сөндірушінің жауынгерлік киімі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сөндірушінің етігі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каскасы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құтқару белбеуі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карабині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балтасы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балтасының кобурасы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5" w:id="6"/>
    <w:p>
      <w:pPr>
        <w:spacing w:after="0"/>
        <w:ind w:left="0"/>
        <w:jc w:val="both"/>
      </w:pPr>
      <w:r>
        <w:rPr>
          <w:rFonts w:ascii="Times New Roman"/>
          <w:b w:val="false"/>
          <w:i w:val="false"/>
          <w:color w:val="000000"/>
          <w:sz w:val="28"/>
        </w:rPr>
        <w:t xml:space="preserve">
Жергілікті атқарушы органдардың  </w:t>
      </w:r>
      <w:r>
        <w:br/>
      </w:r>
      <w:r>
        <w:rPr>
          <w:rFonts w:ascii="Times New Roman"/>
          <w:b w:val="false"/>
          <w:i w:val="false"/>
          <w:color w:val="000000"/>
          <w:sz w:val="28"/>
        </w:rPr>
        <w:t xml:space="preserve">
мемлекеттік өртке қарсы қызмет   </w:t>
      </w:r>
      <w:r>
        <w:br/>
      </w:r>
      <w:r>
        <w:rPr>
          <w:rFonts w:ascii="Times New Roman"/>
          <w:b w:val="false"/>
          <w:i w:val="false"/>
          <w:color w:val="000000"/>
          <w:sz w:val="28"/>
        </w:rPr>
        <w:t>
бөлімшелері жоқ елді мекендерде өрт</w:t>
      </w:r>
      <w:r>
        <w:br/>
      </w:r>
      <w:r>
        <w:rPr>
          <w:rFonts w:ascii="Times New Roman"/>
          <w:b w:val="false"/>
          <w:i w:val="false"/>
          <w:color w:val="000000"/>
          <w:sz w:val="28"/>
        </w:rPr>
        <w:t xml:space="preserve">
сөндіру бекеттерін құру, оларды  </w:t>
      </w:r>
      <w:r>
        <w:br/>
      </w:r>
      <w:r>
        <w:rPr>
          <w:rFonts w:ascii="Times New Roman"/>
          <w:b w:val="false"/>
          <w:i w:val="false"/>
          <w:color w:val="000000"/>
          <w:sz w:val="28"/>
        </w:rPr>
        <w:t xml:space="preserve">
материалдық-техникалық      </w:t>
      </w:r>
      <w:r>
        <w:br/>
      </w:r>
      <w:r>
        <w:rPr>
          <w:rFonts w:ascii="Times New Roman"/>
          <w:b w:val="false"/>
          <w:i w:val="false"/>
          <w:color w:val="000000"/>
          <w:sz w:val="28"/>
        </w:rPr>
        <w:t xml:space="preserve">
жарақтандыру қағидаларына    </w:t>
      </w:r>
      <w:r>
        <w:br/>
      </w:r>
      <w:r>
        <w:rPr>
          <w:rFonts w:ascii="Times New Roman"/>
          <w:b w:val="false"/>
          <w:i w:val="false"/>
          <w:color w:val="000000"/>
          <w:sz w:val="28"/>
        </w:rPr>
        <w:t xml:space="preserve">
2-қосымша             </w:t>
      </w:r>
    </w:p>
    <w:bookmarkEnd w:id="6"/>
    <w:bookmarkStart w:name="z16" w:id="7"/>
    <w:p>
      <w:pPr>
        <w:spacing w:after="0"/>
        <w:ind w:left="0"/>
        <w:jc w:val="left"/>
      </w:pPr>
      <w:r>
        <w:rPr>
          <w:rFonts w:ascii="Times New Roman"/>
          <w:b/>
          <w:i w:val="false"/>
          <w:color w:val="000000"/>
        </w:rPr>
        <w:t xml:space="preserve"> 
Өрт сөндіруге бейімделген жылжымалы техникаға</w:t>
      </w:r>
      <w:r>
        <w:br/>
      </w:r>
      <w:r>
        <w:rPr>
          <w:rFonts w:ascii="Times New Roman"/>
          <w:b/>
          <w:i w:val="false"/>
          <w:color w:val="000000"/>
        </w:rPr>
        <w:t>
өрт-техникалық жабдық пен жарақтың ең аз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699"/>
        <w:gridCol w:w="1196"/>
        <w:gridCol w:w="2175"/>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пен жарақтың атауы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Тегеурінді түтік, латексті, ұзындығы 20 м, диаметрі 51 мм</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Тегеурінді түтік, латексті, ұзындығы 20 м, диаметрі 66 мм</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Тегеурінді түтік, гидранттан жұмыс істеу үшін латексті, ұзындығы 4-5 м, диаметрі 77 мм</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РТ-70 3-тармақты тарамдалу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РСК-50 оқпаны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Таяқ-саты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2,5 м металл багор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Сүймен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ұстасының балтасы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қораптағы ағаш кесетін қол ара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 кесуге арналған аспаптар жиынтығы, оның ішінде: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тұтқасы бар қайшы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қолғап</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боты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топтық фонарь</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сөндіруге бейімделген жылжымалы өрт техникасындағы бөлімшенің құрамына кіретін бір жұмыскерге арналған жеке жарақ оның ішінде: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сөндірушінің жауынгерлік киімі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сөндірушінің етігі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каскасы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құтқару белбеуі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карабині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балтасы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