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0ba2" w14:textId="16a0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субъектiлерiнiң реттелiп көрсетiлетiн қызметтерiнiң (тауарларының, жұмыстарының) тiзбесiн бекiту туралы" Қазақстан Республикасы Үкіметінің 2006 жылғы 14 наурыздағы № 155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тамыздағы № 869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«Табиғи монополиялар субъектiлерiнiң реттелiп көрсетiлетiн қызметтерiнiң (тауарларының, жұмыстарының) тiзбесiн бекiту туралы» Қазақстан Республикасы Үкіметінің 2006 жылғы 14 наурыздағы № 155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8, 71-құжат)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табиғи монополиялар субъектiлерiнiң реттелiп көрсетiлетiн қызметтерiнiң (тауарларының, жұмыстарының)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«бәсекелес темір жол болмаған жағдайда, концессия шарттары бойынша теміржол көлігі объектілері бар темір жолдарды пайдалануға беру.»;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қызметтерi»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гидротехникалық сүйеу құрылыстарының көмегiмен жер үстіндегі ағынды суды реттеу;».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