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5b67" w14:textId="e445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қолдауға арналған субсидиялау қағидаларын бекіту туралы" Қазақстан Республикасы Үкіметінің 2013 жылғы 29 наурыздағы № 304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шілдедегі № 866 қаулысы. Күші жойылды - Қазақстан Республикасы Үкіметінің 2015 жылғы 25 сәуірдегі № 307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«Тұқым шаруашылығын қолдауға арналған субсидиялау қағидаларын бекіту туралы» Қазақстан Республикасы Үкіметінің 2013 жылғы 29 наурыздағы № 304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23, 374-құжат)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Тұқым шаруашылығын қолдауға арналған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Тұқым шаруашылығын қолдауға арналған субсидиялау қағидалары (бұдан әрі - Қағидалар) </w:t>
      </w:r>
      <w:r>
        <w:rPr>
          <w:rFonts w:ascii="Times New Roman"/>
          <w:b w:val="false"/>
          <w:i w:val="false"/>
          <w:color w:val="000000"/>
          <w:sz w:val="28"/>
        </w:rPr>
        <w:t>«Тұқым шаруашылығы туралы»</w:t>
      </w:r>
      <w:r>
        <w:rPr>
          <w:rFonts w:ascii="Times New Roman"/>
          <w:b w:val="false"/>
          <w:i w:val="false"/>
          <w:color w:val="000000"/>
          <w:sz w:val="28"/>
        </w:rPr>
        <w:t xml:space="preserve"> 2003 жылғы 8 ақпандағы және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2005 жылғы 8 шілдедегі Қазақстан Республикасының заңдарына сәйкес әзірленді және тиісті қаржы жылына арналған жергілікті бюджетте көзделген қаражат есебінен және шегінде тұқым шаруашылығын қолдауға арналған субсидияларды (бұдан әрі - бюджеттік субсидиялар) төлеу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Қаржыландыру Қазақстан Республикасының заңнамасында белгіленген тәртіппен облыстың және Астана мен Алматы қалаларының жергілікті атқарушы органының шешімі негізінде облыстың және Астана мен Алматы қалаларының тиісті жылға арналған бюджеттерінде көзделген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Қандай да бір аудан бөлінген қаражатты толық игермеген жағдайда, облыстың және Астана мен Алматы қалаларының жергілікті атқарушы органы заңнамада белгіленген тәртіппен оларды бекітілген субсидиялау көлемі шегінде басқа аудандар арасында қайта бөлуі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Элиттұқымшарлар және тұқым өткізушілер жүгерінің, күнбағыстың, күріштің, қант қызылшасының, мақтаның элиталық тұқымдарын және көшеттерін отандық ауыл шаруашылығы тауарын өндірушілерге облыстың жергілікті атқарушы органы белгілеген шекті бағалардан аспайтын бағалар бойынша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«Облыстың жергілікті атқарушы органы Министрлікке бірінші жарты жылдықтың қорытындысы бойынша 30 шілдеден кеш емес мерзімде, ал жылдың қорытындысы бойынша есепті жылдан кейінгі жылдың 1 ақпанынан кешіктірмей бюджеттік субсидияларды пайдалану туралы жиынтық ақпарат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Элиталық тұқымның әрбір түрі бойынша әрбір тұқымшарға және тұқым тұтынушыға арналған субсидиялар сомасын айқындау үшін әрбір ауданда (облыстық маңызы бар қалада) ауданның (облыстық маңызы бар қаланың) жергілікті атқарушы органының (бұдан әрі - ауданның жергілікті атқарушы органы) шешімімен құрамына аудан (облыстық маңызы бар қала) әкімдігінің, ауданның (облыстық маңызы бар қаланың) ауыл шаруашылығы және жер қатынастары бөлімдерінің, тұқым шаруашылығы жөніндегі мемлекеттік инспектордың, қоғамдық және ғылыми ұйымдардың өкілдігінің қызметкерлері кіретін ведомствоаралық комиссия (бұдан әрі - ВАК) құрылады.</w:t>
      </w:r>
      <w:r>
        <w:br/>
      </w:r>
      <w:r>
        <w:rPr>
          <w:rFonts w:ascii="Times New Roman"/>
          <w:b w:val="false"/>
          <w:i w:val="false"/>
          <w:color w:val="000000"/>
          <w:sz w:val="28"/>
        </w:rPr>
        <w:t>
</w:t>
      </w:r>
      <w:r>
        <w:rPr>
          <w:rFonts w:ascii="Times New Roman"/>
          <w:b w:val="false"/>
          <w:i w:val="false"/>
          <w:color w:val="000000"/>
          <w:sz w:val="28"/>
        </w:rPr>
        <w:t>
      Ауданның ауыл шаруашылығы бөлімі (бұдан әрі - бөлім)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Бөлім осы Қағидалар қолданысқа енгізілгеннен кейін екі жұмыс күні ішінде облыстың жергілікті атқарушы органының интернет-ресурстарында және жергілікті бұқаралық ақпарат құралдарында бюджеттік субсидияларды алуға құжаттарды қабылдау мерзімдерін көрсете отырып, субсидиялауға қатысуға өтінімдерді қабылдаудың басталғаны, ВАК-тың жұмыс тәртібі туралы хабарландырудың жариялануын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«Тұқым шаруашылығын қолдауға бөлінген субсидиялар туралы жиынтық ақпарат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жылына бір рет, тиісті жылдың 31 желтоқсанынан кешіктірмей облыстардың жергілікті атқарушы органдарының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10-қосымшаның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«Тұқым шаруашылығын қолдауға жергілікті бюджеттен бөлінген субсидиялар туралы жиынтық ақпарат».</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