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51ffc" w14:textId="f751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ерекше қорғалатын табиғи аумақтарының жекелеген жер учаскелерін босалқы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2014 жылғы 21 шілдедегі № 807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 Жер кодексінің </w:t>
      </w:r>
      <w:r>
        <w:rPr>
          <w:rFonts w:ascii="Times New Roman"/>
          <w:b w:val="false"/>
          <w:i w:val="false"/>
          <w:color w:val="000000"/>
          <w:sz w:val="28"/>
        </w:rPr>
        <w:t>13-бабына</w:t>
      </w:r>
      <w:r>
        <w:rPr>
          <w:rFonts w:ascii="Times New Roman"/>
          <w:b w:val="false"/>
          <w:i w:val="false"/>
          <w:color w:val="000000"/>
          <w:sz w:val="28"/>
        </w:rPr>
        <w:t xml:space="preserve"> және «Ерекше қорғалатын табиғи аумақтар туралы» 2006 жылғы 7 шілдедегі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Қоршаған орта және су ресурстары министрлігінің «Семей орманы» мемлекеттік орман табиғи резерваты» республикалық мемлекеттік мекемесінің жалпы алаңы 804,2 гектар, оның ішінде Шығыс Қазақстан облысының Бородулиха ауданындағы 52,5 гектар және Семей қаласындағы 751,7 гектар жерлері Бұлақ ГЭС-ін салу үшін ерекше қорғалатын табиғи аумақтар жерлері санатынан босалқы жерлер санатына ауыстырылсын.</w:t>
      </w:r>
      <w:r>
        <w:br/>
      </w:r>
      <w:r>
        <w:rPr>
          <w:rFonts w:ascii="Times New Roman"/>
          <w:b w:val="false"/>
          <w:i w:val="false"/>
          <w:color w:val="000000"/>
          <w:sz w:val="28"/>
        </w:rPr>
        <w:t>
</w:t>
      </w:r>
      <w:r>
        <w:rPr>
          <w:rFonts w:ascii="Times New Roman"/>
          <w:b w:val="false"/>
          <w:i w:val="false"/>
          <w:color w:val="000000"/>
          <w:sz w:val="28"/>
        </w:rPr>
        <w:t>
      2. Шығыс Қазақстан облысының әкімдігі ерекше қорғалатын табиғи аумақтардың жерлерін босалқы жерлерге ауыстыруға байланысты Қазақстан Республикасының қолданыстағы заңнамасына сәйкес орман шаруашылығы өндірісінің шығындарын республикалық бюджеттің кірісіне өтесін және алынған сүректі Қазақстан Республикасы Қоршаған орта және су ресурстары министрлігінің «Семей орманы» мемлекеттік орман табиғи резерваты» республикалық мемлекеттік мекемесінің теңгеріміне бере отырып, алқаптарды тазалау бойынша шаралар қабылдасын.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8" w:id="1"/>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21 шілдедегі</w:t>
      </w:r>
      <w:r>
        <w:br/>
      </w:r>
      <w:r>
        <w:rPr>
          <w:rFonts w:ascii="Times New Roman"/>
          <w:b w:val="false"/>
          <w:i w:val="false"/>
          <w:color w:val="000000"/>
          <w:sz w:val="28"/>
        </w:rPr>
        <w:t xml:space="preserve">
№ 807 қаулысына  </w:t>
      </w:r>
      <w:r>
        <w:br/>
      </w:r>
      <w:r>
        <w:rPr>
          <w:rFonts w:ascii="Times New Roman"/>
          <w:b w:val="false"/>
          <w:i w:val="false"/>
          <w:color w:val="000000"/>
          <w:sz w:val="28"/>
        </w:rPr>
        <w:t xml:space="preserve">
қосымша      </w:t>
      </w:r>
    </w:p>
    <w:bookmarkEnd w:id="2"/>
    <w:bookmarkStart w:name="z10" w:id="3"/>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министрлігінің «Семей орманы» мемлекеттік орман табиғи</w:t>
      </w:r>
      <w:r>
        <w:br/>
      </w:r>
      <w:r>
        <w:rPr>
          <w:rFonts w:ascii="Times New Roman"/>
          <w:b/>
          <w:i w:val="false"/>
          <w:color w:val="000000"/>
        </w:rPr>
        <w:t>
резерваты» республикалық мемлекеттік мекемесінің ерекше</w:t>
      </w:r>
      <w:r>
        <w:br/>
      </w:r>
      <w:r>
        <w:rPr>
          <w:rFonts w:ascii="Times New Roman"/>
          <w:b/>
          <w:i w:val="false"/>
          <w:color w:val="000000"/>
        </w:rPr>
        <w:t>
қорғалатын табиғи аумақтары жерлері санатынан босалқы жерлер</w:t>
      </w:r>
      <w:r>
        <w:br/>
      </w:r>
      <w:r>
        <w:rPr>
          <w:rFonts w:ascii="Times New Roman"/>
          <w:b/>
          <w:i w:val="false"/>
          <w:color w:val="000000"/>
        </w:rPr>
        <w:t>
санатына ауыстырылатын жерлерінің экспликациясы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3041"/>
        <w:gridCol w:w="1362"/>
        <w:gridCol w:w="1519"/>
        <w:gridCol w:w="1183"/>
        <w:gridCol w:w="1517"/>
        <w:gridCol w:w="1674"/>
        <w:gridCol w:w="1181"/>
        <w:gridCol w:w="1399"/>
      </w:tblGrid>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w:t>
            </w:r>
          </w:p>
          <w:p>
            <w:pPr>
              <w:spacing w:after="20"/>
              <w:ind w:left="20"/>
              <w:jc w:val="both"/>
            </w:pPr>
            <w:r>
              <w:rPr>
                <w:rFonts w:ascii="Times New Roman"/>
                <w:b w:val="false"/>
                <w:i w:val="false"/>
                <w:color w:val="000000"/>
                <w:sz w:val="20"/>
              </w:rPr>
              <w:t>атауы</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көмкенген жерлер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алаңқай лар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ормандар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жайлымдар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w:t>
            </w:r>
          </w:p>
          <w:p>
            <w:pPr>
              <w:spacing w:after="20"/>
              <w:ind w:left="20"/>
              <w:jc w:val="both"/>
            </w:pPr>
            <w:r>
              <w:rPr>
                <w:rFonts w:ascii="Times New Roman"/>
                <w:b w:val="false"/>
                <w:i w:val="false"/>
                <w:color w:val="000000"/>
                <w:sz w:val="20"/>
              </w:rPr>
              <w:t>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құмдар және басқа алқаптар</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министрлігінің «Семей орманы» мемлекеттік орман табиғи резерваты» республикалық мемлекеттік мекемесі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