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005e" w14:textId="1690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мемлекеттік органдарына көлік қызметін көрсету үшін қызметтік автомобильдерді пайдалануды ретке келтіру туралы" 1999 жылғы 27 мамырдағы № 663 және "Республикалық бюджеттен қаржыландырылатын мемлекеттік мекемелерге қызмет көрсетуге арналған арнайы көлік құралдарын пайдалануды реттеу туралы" 2000 жылғы 24 ақпандағы № 288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18 шілдедегі № 795 қаулысы. Күші жойылды - Қазақстан Республикасы Үкіметінің 2016 жылғы 28 желтоқсандағы № 887 қаулысымен.</w:t>
      </w:r>
    </w:p>
    <w:p>
      <w:pPr>
        <w:spacing w:after="0"/>
        <w:ind w:left="0"/>
        <w:jc w:val="both"/>
      </w:pPr>
      <w:r>
        <w:rPr>
          <w:rFonts w:ascii="Times New Roman"/>
          <w:b w:val="false"/>
          <w:i w:val="false"/>
          <w:color w:val="ff0000"/>
          <w:sz w:val="28"/>
        </w:rPr>
        <w:t xml:space="preserve">
      Ескерту. Күші жойылды – ҚР Үкіметінің 2016 жылғы 28 желтоқсандағы </w:t>
      </w:r>
      <w:r>
        <w:rPr>
          <w:rFonts w:ascii="Times New Roman"/>
          <w:b w:val="false"/>
          <w:i w:val="false"/>
          <w:color w:val="ff0000"/>
          <w:sz w:val="28"/>
        </w:rPr>
        <w:t>№ 887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органдарына көлік қызметін көрсету үшін қызметтік автомобильдерді пайдалануды ретке келтіру туралы" Қазақстан Республикасы Үкіметінің 1999 жылғы 27 мамырдағы № 663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23-24, 228-құжат):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органдарына көлік қызметін көрсету үшін қызметтік автомобильдердің </w:t>
      </w:r>
      <w:r>
        <w:rPr>
          <w:rFonts w:ascii="Times New Roman"/>
          <w:b w:val="false"/>
          <w:i w:val="false"/>
          <w:color w:val="000000"/>
          <w:sz w:val="28"/>
        </w:rPr>
        <w:t>тиістілік</w:t>
      </w:r>
      <w:r>
        <w:rPr>
          <w:rFonts w:ascii="Times New Roman"/>
          <w:b w:val="false"/>
          <w:i w:val="false"/>
          <w:color w:val="000000"/>
          <w:sz w:val="28"/>
        </w:rPr>
        <w:t xml:space="preserve"> нормативінде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нөмірлері 19, 20-жолдар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Астана және Алматы қалаларындағы** ведомстволарына көлік қызметін көрсету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көрсетілген нормативке ескертпелер мынадай мазмұндағы жолмен толықтырылсын:</w:t>
      </w:r>
    </w:p>
    <w:bookmarkEnd w:id="5"/>
    <w:p>
      <w:pPr>
        <w:spacing w:after="0"/>
        <w:ind w:left="0"/>
        <w:jc w:val="both"/>
      </w:pPr>
      <w:r>
        <w:rPr>
          <w:rFonts w:ascii="Times New Roman"/>
          <w:b w:val="false"/>
          <w:i w:val="false"/>
          <w:color w:val="000000"/>
          <w:sz w:val="28"/>
        </w:rPr>
        <w:t>
      "*********** Қазақстан Республикасы Қаржы министрлігі Қаржылық бақылау комитетінің Ақтөбе облысы бойынша Қаржылық бақылау инспекциясына және Қазақстан Республикасы Қаржы министрлігі Қазынашылық комитетінің Ақтөбе облысы бойынша Қазынашылық департаментінің аудандық қазынашылық басқармаларына көлік қызметін көрсету үшін көзделген автомобильдер Қазақстан Республикасы Қаржы министрлігінің Мемлекеттік мүлік және жекешелендіру комитеті Ақтөбе мемлекеттік мүлік және жекешелендіру департаментінің теңгерімінде.";</w:t>
      </w:r>
    </w:p>
    <w:bookmarkStart w:name="z7" w:id="6"/>
    <w:p>
      <w:pPr>
        <w:spacing w:after="0"/>
        <w:ind w:left="0"/>
        <w:jc w:val="both"/>
      </w:pPr>
      <w:r>
        <w:rPr>
          <w:rFonts w:ascii="Times New Roman"/>
          <w:b w:val="false"/>
          <w:i w:val="false"/>
          <w:color w:val="000000"/>
          <w:sz w:val="28"/>
        </w:rPr>
        <w:t xml:space="preserve">
      2) "Республикалық бюджеттен қаржыландырылатын мемлекеттік мекемелерге қызмет көрсетуге арналған арнайы көлік құралдарын пайдалануды реттеу туралы" Қазақстан Республикасы Үкіметінің 2000 жылғы 24 ақпандағы № 288 </w:t>
      </w:r>
      <w:r>
        <w:rPr>
          <w:rFonts w:ascii="Times New Roman"/>
          <w:b w:val="false"/>
          <w:i w:val="false"/>
          <w:color w:val="000000"/>
          <w:sz w:val="28"/>
        </w:rPr>
        <w:t>қаулыс</w:t>
      </w:r>
      <w:r>
        <w:rPr>
          <w:rFonts w:ascii="Times New Roman"/>
          <w:b w:val="false"/>
          <w:i w:val="false"/>
          <w:color w:val="000000"/>
          <w:sz w:val="28"/>
        </w:rPr>
        <w:t>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мемлекеттік органдарына қызмет көрсетуге арналған арнайы көлік құралдарының </w:t>
      </w:r>
      <w:r>
        <w:rPr>
          <w:rFonts w:ascii="Times New Roman"/>
          <w:b w:val="false"/>
          <w:i w:val="false"/>
          <w:color w:val="000000"/>
          <w:sz w:val="28"/>
        </w:rPr>
        <w:t>тиесілілік</w:t>
      </w:r>
      <w:r>
        <w:rPr>
          <w:rFonts w:ascii="Times New Roman"/>
          <w:b w:val="false"/>
          <w:i w:val="false"/>
          <w:color w:val="000000"/>
          <w:sz w:val="28"/>
        </w:rPr>
        <w:t xml:space="preserve"> табелінде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"Қазақстан Республикасы Қаржы министрлігі" деген бөлім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және қазынашылық бөлімшелерімен жедел жұмыс үшін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Қазынашылық комитеті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қазынашылық департаменттері: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төлеушілерге салықтық тексерулер жүргізу, банктермен өзара іс-қимыл жасау үшін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салық департаменттері*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Салық департаменті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Салық департаменті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салық басқармалары*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салық басқармалары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комитеті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алдын алу жұмысы үшін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комитеті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кедендік бақылау департаменттері*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мынадай мазмұндағы ескертпемен толықтырылсын:</w:t>
      </w:r>
    </w:p>
    <w:bookmarkEnd w:id="9"/>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мына: Қазақстан Республикасы Қаржы министрлігі Қазынашылық комитетінің Ақтөбе облысы бойынша Қазынашылық департаментіне; Қазақстан Республикасы Қаржы министрлігі Салық комитетінің Ақтөбе облысы бойынша аумақтық бөлімшелеріне; Қазақстан Республикасы Қаржы министрлігі Кедендік бақылау комитетінің Ақтөбе облысы бойынша Кедендік бақылау департаменті мен Ақтөбе облысының аумағында орналасқан кеден бекеттеріне, жедел-іздестіру іс-шаралары кезінде жұмылдырылған автокөліктен басқа, көлік қызметін көрсету үшін көзделген арнайы көлік құралдары Қазақстан Республикасы Қаржы министрлігінің Мемлекеттік мүлік және жекешелендіру комитеті Ақтөбе мемлекеттік мүлік және жекешелендіру департаментінің теңгерімінде.".</w:t>
      </w:r>
    </w:p>
    <w:bookmarkStart w:name="z10"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