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84c5" w14:textId="a0f8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жылы 2 маусымдағы Қазақстан Республикасының Үкіметі мен Өзбекстан Республикасының Үкіметі арасындағы өнеркәсіптік меншікті қорғау саласындағы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8 шілдедегі № 781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1997 жылғы 2 маусымдағы Қазақстан Республикасының Үкіметі мен Өзбекстан Республикасының Үкіметі арасындағы өнеркәсіптік меншікті қорғау саласындағы ынтымақтастық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министрі Берік Мәжитұлы Имашевқа Қазақстан Республикасының Үкіметі мен Өзбекстан Республикасының Үкіметі арасындағы өнеркәсіптік меншікті қорғау саласындағы ынтымақтастық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781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1997 жылы 2 маусымдағы Қазақстан Республикасының Үкіметі мен</w:t>
      </w:r>
      <w:r>
        <w:br/>
      </w:r>
      <w:r>
        <w:rPr>
          <w:rFonts w:ascii="Times New Roman"/>
          <w:b/>
          <w:i w:val="false"/>
          <w:color w:val="000000"/>
        </w:rPr>
        <w:t>
Өзбекстан Республикасының Үкіметі арасындағы өнеркәсіптік</w:t>
      </w:r>
      <w:r>
        <w:br/>
      </w:r>
      <w:r>
        <w:rPr>
          <w:rFonts w:ascii="Times New Roman"/>
          <w:b/>
          <w:i w:val="false"/>
          <w:color w:val="000000"/>
        </w:rPr>
        <w:t>
меншікті қорғау саласындағы ынтымақтастық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ff0000"/>
          <w:sz w:val="28"/>
        </w:rPr>
        <w:t>(2014 жылғы 25 қарашада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1997 жылғы 2 маусымдағы Қазақстан Республикасының Үкіметі мен Өзбекстан Республикасының Үкіметі арасындағы өнеркәсіптік меншікті қорғау саласындағы ынтымақтастық туралы келісімді (бұдан әрі – Келісім) басшылыққа ала отырып,</w:t>
      </w:r>
      <w:r>
        <w:br/>
      </w:r>
      <w:r>
        <w:rPr>
          <w:rFonts w:ascii="Times New Roman"/>
          <w:b w:val="false"/>
          <w:i w:val="false"/>
          <w:color w:val="000000"/>
          <w:sz w:val="28"/>
        </w:rPr>
        <w:t>
      Келісімге өнертабыстарға, өнеркәсіптік үлгілерге, тауар белгілеріне және басқа да өнеркәсіптік меншік объектілеріне құқықтарды қорғау және пайдалану саласындағы өзара тиімділік және тепе-теңдік негізінде ынтымақтастық мәселелері бойынша өзгерістер енгізуді қалай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4-бапта:</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«екі мемлекеттің өтінім берушілеріне ұлттық қорғау құжаттарын алуға өтінімдерін ресімдеу құқығымен қатар өнертабыстарға КСРО авторлық куәліктерін және өнеркәсіп үлгілеріне КСРО куәліктерін олардың қалған қолданылу мерзімінде ұлттық қорғау құжаттарына айналдыру құқығын беру.».</w:t>
      </w:r>
    </w:p>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7-бап мынадай редакцияда жазылсын:</w:t>
      </w:r>
      <w:r>
        <w:br/>
      </w:r>
      <w:r>
        <w:rPr>
          <w:rFonts w:ascii="Times New Roman"/>
          <w:b w:val="false"/>
          <w:i w:val="false"/>
          <w:color w:val="000000"/>
          <w:sz w:val="28"/>
        </w:rPr>
        <w:t>
      «7-бап. Қорғау құжаттарын беруге өтінімдер беру, қорғау құжаттарын алу және оларды күшінде ұстау кезінде екі мемлекет Тараптарының өтінім берушілері тиісті мемлекеттің заңнамасына сәйкес іс жүргізуге міндетті.».</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11-баптың екінші және үшінші абзацтары мынадай редакцияда жазылсын:</w:t>
      </w:r>
      <w:r>
        <w:br/>
      </w:r>
      <w:r>
        <w:rPr>
          <w:rFonts w:ascii="Times New Roman"/>
          <w:b w:val="false"/>
          <w:i w:val="false"/>
          <w:color w:val="000000"/>
          <w:sz w:val="28"/>
        </w:rPr>
        <w:t>
      «Қазақстан Республикасында – Қазақстан Республикасы Әділет министрлігінің Зияткерлік меншік құқығы комитеті;</w:t>
      </w:r>
      <w:r>
        <w:br/>
      </w:r>
      <w:r>
        <w:rPr>
          <w:rFonts w:ascii="Times New Roman"/>
          <w:b w:val="false"/>
          <w:i w:val="false"/>
          <w:color w:val="000000"/>
          <w:sz w:val="28"/>
        </w:rPr>
        <w:t>
      Өзбекстан Республикасында – Өзбекстан Республикасының Зияткерлік меншік агенттігі.».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Хаттама Келісімнің ажырамас бөлігі болып табылады және Келісімнің 15-бабында көзделген тәртіппен күшіне енеді.</w:t>
      </w:r>
      <w:r>
        <w:br/>
      </w:r>
      <w:r>
        <w:rPr>
          <w:rFonts w:ascii="Times New Roman"/>
          <w:b w:val="false"/>
          <w:i w:val="false"/>
          <w:color w:val="000000"/>
          <w:sz w:val="28"/>
        </w:rPr>
        <w:t>
      Осы Хаттама Келісімнің қолданысы тоқтатылғанға дейін әрекет етеді.</w:t>
      </w:r>
      <w:r>
        <w:br/>
      </w:r>
      <w:r>
        <w:rPr>
          <w:rFonts w:ascii="Times New Roman"/>
          <w:b w:val="false"/>
          <w:i w:val="false"/>
          <w:color w:val="000000"/>
          <w:sz w:val="28"/>
        </w:rPr>
        <w:t>
      201___ жылғы «___» __________ ___________ қаласында әрқайсысы қазақ, өзбек және орыс тілдерінде екі данада жасалады, бұл ретте барлық мәтіндердің бірдей күші бар.</w:t>
      </w:r>
      <w:r>
        <w:br/>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