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c3ad" w14:textId="e89c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738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2014.12.19 </w:t>
      </w:r>
      <w:r>
        <w:rPr>
          <w:rFonts w:ascii="Times New Roman"/>
          <w:b w:val="false"/>
          <w:i w:val="false"/>
          <w:color w:val="ff0000"/>
          <w:sz w:val="28"/>
        </w:rPr>
        <w:t>№ 1342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 Заңының жобасы туралы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Мәсәмов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тұрғын үй құрылысына үлестік қатысу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енгізілісін: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 қызметінің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237-1-бап мынадай редакцияда жазылсын:</w:t>
      </w:r>
      <w:r>
        <w:br/>
      </w:r>
      <w:r>
        <w:rPr>
          <w:rFonts w:ascii="Times New Roman"/>
          <w:b w:val="false"/>
          <w:i w:val="false"/>
          <w:color w:val="000000"/>
          <w:sz w:val="28"/>
        </w:rPr>
        <w:t>
      «237-1-бап. Қазақстан Республикасының тұрғын үй құрылысына үлестік қатысу туралы заңнамасының талаптарын бұзу</w:t>
      </w:r>
      <w:r>
        <w:br/>
      </w:r>
      <w:r>
        <w:rPr>
          <w:rFonts w:ascii="Times New Roman"/>
          <w:b w:val="false"/>
          <w:i w:val="false"/>
          <w:color w:val="000000"/>
          <w:sz w:val="28"/>
        </w:rPr>
        <w:t>
      1. Құрылыс салушының, жобалау компаниясының Қазақстан Республикасының тұрғын үй құрылысына үлестік қатысу туралы заңнамалық актісінің құрылыс салушы, жобалау компаниясы және құрылыс объектісі туралы ақпараттың мазмұнына қойылатын талаптарды, сондай-ақ оны тарату тәртібін бұзуы не құрылыс салушының, жобалау компаниясының дәл емес, толық емес немесе жаңылыстыратын ақпаратты таратуы –</w:t>
      </w:r>
      <w:r>
        <w:br/>
      </w:r>
      <w:r>
        <w:rPr>
          <w:rFonts w:ascii="Times New Roman"/>
          <w:b w:val="false"/>
          <w:i w:val="false"/>
          <w:color w:val="000000"/>
          <w:sz w:val="28"/>
        </w:rPr>
        <w:t>
      заңды тұлғаларға айлық есептік көрсеткіштің екі жүзден үш жүзге дейінгі мөлшерінде айыппұл салуға және үлескерлердің ақшасын тартуға рұқсатты алты ай мерзімге дейін тоқтата тұруға әкеп соғады.</w:t>
      </w:r>
      <w:r>
        <w:br/>
      </w:r>
      <w:r>
        <w:rPr>
          <w:rFonts w:ascii="Times New Roman"/>
          <w:b w:val="false"/>
          <w:i w:val="false"/>
          <w:color w:val="000000"/>
          <w:sz w:val="28"/>
        </w:rPr>
        <w:t>
      2. Инжинирингтік компанияның тұрғын ғимарат (тұрғын үй) құрылысы барысына мониторингтің нәтижелері туралы есепті ұсынбауы және (немесе)оның тұрғын ғимарат (тұрғын үй) құрылысы барысына жүргізген мониторингі шеңберінде анықталған бұзушылықтар туралы хабарламауы –</w:t>
      </w:r>
      <w:r>
        <w:br/>
      </w:r>
      <w:r>
        <w:rPr>
          <w:rFonts w:ascii="Times New Roman"/>
          <w:b w:val="false"/>
          <w:i w:val="false"/>
          <w:color w:val="000000"/>
          <w:sz w:val="28"/>
        </w:rPr>
        <w:t>
      заңды тұлғаларға айлық есептік көрсеткіштің екі жүзден үш жүзге дейінгі мөлшерінде айыппұл салуға әкеп соғады.</w:t>
      </w:r>
      <w:r>
        <w:br/>
      </w:r>
      <w:r>
        <w:rPr>
          <w:rFonts w:ascii="Times New Roman"/>
          <w:b w:val="false"/>
          <w:i w:val="false"/>
          <w:color w:val="000000"/>
          <w:sz w:val="28"/>
        </w:rPr>
        <w:t>
      3. Үлестік қатысу саласындағы сарапшының Қазақстан Республикасының тұрғын үй құрылысына үлестік қатысу туралы заңнамасында белгіленген қорытындыға қойылатын талаптарға сәйкес келмейтін құрылыс объектісі бойынша анық емес қорытынды бергені және (немесе) үлестік құрылыс саласындағы сарапшының тұрғын үй құрылысына үлестік қатысу туралы заңнамада белгіленген шектеулерді сақтамауы –</w:t>
      </w:r>
      <w:r>
        <w:br/>
      </w:r>
      <w:r>
        <w:rPr>
          <w:rFonts w:ascii="Times New Roman"/>
          <w:b w:val="false"/>
          <w:i w:val="false"/>
          <w:color w:val="000000"/>
          <w:sz w:val="28"/>
        </w:rPr>
        <w:t>
      жеке тұлғаларға тұрғын үй құрылысына үлестік қатысу саласындағы инжинирингтік қызметтер көрсету құқығына сарапшының аттестатын тоқтата тұрып, бір жүзге дейінгі айлық есептік көрсеткіш мөлшерінде айыппұл салуға әкеп соғады.</w:t>
      </w:r>
      <w:r>
        <w:br/>
      </w:r>
      <w:r>
        <w:rPr>
          <w:rFonts w:ascii="Times New Roman"/>
          <w:b w:val="false"/>
          <w:i w:val="false"/>
          <w:color w:val="000000"/>
          <w:sz w:val="28"/>
        </w:rPr>
        <w:t>
      4. Осы баптың бірінші бөлігінде көзделген, құрылыс салушының, жобалау компаниясының әкімшілік жаза қолданылғаннан кейін бір жыл ішінде қайталап жасаған іс-әрекеттері –</w:t>
      </w:r>
      <w:r>
        <w:br/>
      </w:r>
      <w:r>
        <w:rPr>
          <w:rFonts w:ascii="Times New Roman"/>
          <w:b w:val="false"/>
          <w:i w:val="false"/>
          <w:color w:val="000000"/>
          <w:sz w:val="28"/>
        </w:rPr>
        <w:t>
      заңды тұлғаларға үлескерлердің ақшасын тартуға рұқсаттың күші жойылып, төрт жүз айлық есептік көрсеткіш мөлшерінде айыппұл салуға әкеп соғады.</w:t>
      </w:r>
      <w:r>
        <w:br/>
      </w:r>
      <w:r>
        <w:rPr>
          <w:rFonts w:ascii="Times New Roman"/>
          <w:b w:val="false"/>
          <w:i w:val="false"/>
          <w:color w:val="000000"/>
          <w:sz w:val="28"/>
        </w:rPr>
        <w:t>
      5. Осы баптың екінші бөлігінде көзделген, инжиниринг компаниясы әкімшілік жаза қолданылғаннан кейін бір жыл ішінде қайталап жасаған іс-әрекеттер –</w:t>
      </w:r>
      <w:r>
        <w:br/>
      </w:r>
      <w:r>
        <w:rPr>
          <w:rFonts w:ascii="Times New Roman"/>
          <w:b w:val="false"/>
          <w:i w:val="false"/>
          <w:color w:val="000000"/>
          <w:sz w:val="28"/>
        </w:rPr>
        <w:t>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6. Осы баптың үшінші бөлігінде көзделген, үлестік құрылыс саласындағы сарапшының әкімшілік жаза қолданылғаннан кейін бір жыл ішінде қайталап жасаған іс-әрекеттері –</w:t>
      </w:r>
      <w:r>
        <w:br/>
      </w:r>
      <w:r>
        <w:rPr>
          <w:rFonts w:ascii="Times New Roman"/>
          <w:b w:val="false"/>
          <w:i w:val="false"/>
          <w:color w:val="000000"/>
          <w:sz w:val="28"/>
        </w:rPr>
        <w:t>
      жеке тұлғаларға үлестік құрылыс саласындағы сараптамалық жұмыстарды жүзеге асыруға құқық беретін сарапшының аттестатынан айыра отырып, екі жүзге дейінгі айлық есептік көрсеткіш мөлшерінде айыппұл салуға әкеп соғады.»;</w:t>
      </w:r>
      <w:r>
        <w:br/>
      </w:r>
      <w:r>
        <w:rPr>
          <w:rFonts w:ascii="Times New Roman"/>
          <w:b w:val="false"/>
          <w:i w:val="false"/>
          <w:color w:val="000000"/>
          <w:sz w:val="28"/>
        </w:rPr>
        <w:t>
      2) 541-баптың бірінші бөліктегі «237-1,» деген цифрлар «237-1 (үшінші, төртінші, алтыншы бөліктерінде),» деген цифрлармен және сөздермен ауыстырылсын;</w:t>
      </w:r>
      <w:r>
        <w:br/>
      </w:r>
      <w:r>
        <w:rPr>
          <w:rFonts w:ascii="Times New Roman"/>
          <w:b w:val="false"/>
          <w:i w:val="false"/>
          <w:color w:val="000000"/>
          <w:sz w:val="28"/>
        </w:rPr>
        <w:t>
      3) 576-4-баптың бірінші және екінші бөліктері мынадай редакцияда жазылсын:</w:t>
      </w:r>
      <w:r>
        <w:br/>
      </w:r>
      <w:r>
        <w:rPr>
          <w:rFonts w:ascii="Times New Roman"/>
          <w:b w:val="false"/>
          <w:i w:val="false"/>
          <w:color w:val="000000"/>
          <w:sz w:val="28"/>
        </w:rPr>
        <w:t>
      «1. Облыстың жергілікті атқарушы органы осы Кодекстің «237-1 (бірінші, екінші, бесінші бөліктерінде), 309-1 (бесінші, алтыншы, тоғызыншы, оныншы бөліктерінде), 309-2 (бiрiншi – үшінші бөлiктерiнде), 309-4 (бірінші – жетінші бөліктерінде), 357-2 (бірінші бөлігінде) - баптарында көзделген әкімшілік құқық бұзушылық туралы істерді қарайды.</w:t>
      </w:r>
      <w:r>
        <w:br/>
      </w:r>
      <w:r>
        <w:rPr>
          <w:rFonts w:ascii="Times New Roman"/>
          <w:b w:val="false"/>
          <w:i w:val="false"/>
          <w:color w:val="000000"/>
          <w:sz w:val="28"/>
        </w:rPr>
        <w:t>
      2. Республикалық маңызы бар қаланың, астананың жергілікті атқарушы органы осы Кодекстің «237-1 (бірінші, екінші, бесінші бөліктерінде), 309-1 (бесінші, алтыншы, тоғызыншы бөліктерінде), 309-2 (бiрiншi – үшінші бөлiктерiнде), 309-4 (бірінші – жетінші бөліктерінде), 357-2 (бірінші бөлігінде) - баптарында көзделген әкімшілік құқық бұзушылық туралы істерді қарайды.»;</w:t>
      </w:r>
      <w:r>
        <w:br/>
      </w:r>
      <w:r>
        <w:rPr>
          <w:rFonts w:ascii="Times New Roman"/>
          <w:b w:val="false"/>
          <w:i w:val="false"/>
          <w:color w:val="000000"/>
          <w:sz w:val="28"/>
        </w:rPr>
        <w:t>
      4) 636-баптың бірінші бөліктің 1) тармақшасында:</w:t>
      </w:r>
      <w:r>
        <w:br/>
      </w:r>
      <w:r>
        <w:rPr>
          <w:rFonts w:ascii="Times New Roman"/>
          <w:b w:val="false"/>
          <w:i w:val="false"/>
          <w:color w:val="000000"/>
          <w:sz w:val="28"/>
        </w:rPr>
        <w:t>
      жиырма екінші абзацы мынадай редакцияда жазылсын:</w:t>
      </w:r>
      <w:r>
        <w:br/>
      </w:r>
      <w:r>
        <w:rPr>
          <w:rFonts w:ascii="Times New Roman"/>
          <w:b w:val="false"/>
          <w:i w:val="false"/>
          <w:color w:val="000000"/>
          <w:sz w:val="28"/>
        </w:rPr>
        <w:t>
      «мемлекеттік сәулет-құрылыс бақылау және қадағалау органдарының (231 (екінші бөлігі), 232, 233, 235 (екінші бөлігі), 235-1 (төртінші бөлігі), 237-1 (үшінші, алтыншы бөліктерінде), 278 (бірінші бөлігі), 356, 357-1-баптар);»;</w:t>
      </w:r>
      <w:r>
        <w:br/>
      </w:r>
      <w:r>
        <w:rPr>
          <w:rFonts w:ascii="Times New Roman"/>
          <w:b w:val="false"/>
          <w:i w:val="false"/>
          <w:color w:val="000000"/>
          <w:sz w:val="28"/>
        </w:rPr>
        <w:t>
      елу үшінші абзацы мынадай редакцияда жазылсын:</w:t>
      </w:r>
      <w:r>
        <w:br/>
      </w:r>
      <w:r>
        <w:rPr>
          <w:rFonts w:ascii="Times New Roman"/>
          <w:b w:val="false"/>
          <w:i w:val="false"/>
          <w:color w:val="000000"/>
          <w:sz w:val="28"/>
        </w:rPr>
        <w:t>
      облыстардың, республикалық маңызы бар қаланың, астананың жергiлiктi атқарушы органдарының (81 (екінші және үшінші бөліктері), 127 (екінші бөлігі), 163-6, 237-1 (бірінші, екінші, төртінші, бесінші бөліктерінде), 309-1 (жетiншi, сегiзiншi бөлiктерi), 309-2 (төртінші бөлігі), 309-4 (сегiзiншi, тоғызыншы бөлiктерi), 309-5 (екінші бөлігі), 342, 342-1 (бірінші, үшінші бөлік, бесінші бөліктің екінші, үшінші абзацтары), 343, 357-1, 357-2 (екiншi бөлiгi), 346–352, 374-1, 375-баптар);».</w:t>
      </w:r>
      <w:r>
        <w:br/>
      </w:r>
      <w:r>
        <w:rPr>
          <w:rFonts w:ascii="Times New Roman"/>
          <w:b w:val="false"/>
          <w:i w:val="false"/>
          <w:color w:val="000000"/>
          <w:sz w:val="28"/>
        </w:rPr>
        <w:t>
      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қорғаныс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рұқсатнама жүйесінің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1-баптың 50) тармақшасы мынадай редакцияда жазылсын:</w:t>
      </w:r>
      <w:r>
        <w:br/>
      </w:r>
      <w:r>
        <w:rPr>
          <w:rFonts w:ascii="Times New Roman"/>
          <w:b w:val="false"/>
          <w:i w:val="false"/>
          <w:color w:val="000000"/>
          <w:sz w:val="28"/>
        </w:rPr>
        <w:t>
      «50) сәулет, қала құрылысы және құрылыс қызметi саласындағы инжинирингтiк қызметтерді көрсету – Қазақстан Республикасының тұрғын үй құрылысына үлестік қатысу саласындағы заңнамасында көзделген көрсетілетін қызметтерді қоспағанда,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w:t>
      </w:r>
      <w:r>
        <w:br/>
      </w:r>
      <w:r>
        <w:rPr>
          <w:rFonts w:ascii="Times New Roman"/>
          <w:b w:val="false"/>
          <w:i w:val="false"/>
          <w:color w:val="000000"/>
          <w:sz w:val="28"/>
        </w:rPr>
        <w:t>
      2) 33-баптың 1-тармағының 8-1-тармақшасындағы «тәртібін сақтауының мемлекеттік сәулет-құрылыс бақылауын жүзеге асырады.» деген сөздер «тәртібін сақтауына;» деген сөздермен ауыстырылып, мынадай мазмұндағы 9) тармақшамен толықтырылсын:</w:t>
      </w:r>
      <w:r>
        <w:br/>
      </w:r>
      <w:r>
        <w:rPr>
          <w:rFonts w:ascii="Times New Roman"/>
          <w:b w:val="false"/>
          <w:i w:val="false"/>
          <w:color w:val="000000"/>
          <w:sz w:val="28"/>
        </w:rPr>
        <w:t>
      «9) тұрғын үй құрылысына үлестік қатысу саласындағы сарапшылардың Қазақстан Республикасының тұрғын үй құрылысына үлестік қатысу туралы заңнаманың талаптарын сақтауына бақылауды жүзеге асырады.».</w:t>
      </w:r>
      <w:r>
        <w:br/>
      </w:r>
      <w:r>
        <w:rPr>
          <w:rFonts w:ascii="Times New Roman"/>
          <w:b w:val="false"/>
          <w:i w:val="false"/>
          <w:color w:val="000000"/>
          <w:sz w:val="28"/>
        </w:rPr>
        <w:t>
      3.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12, 88-құжат; 2009 ж., № 17, 79, 82-құжаттар; 2010 ж., № 5, 23-құжат; № 24, 146-құжат; 2011 ж., № 11, 102-құжат; 2012 ж., № 3, 25-құжат; № 14, 92-құжат; 2013 ж., № 8, 50-құжат; № 21-22, 115-құжат; 2014 ж. № 2, 11-құжат):</w:t>
      </w:r>
      <w:r>
        <w:br/>
      </w:r>
      <w:r>
        <w:rPr>
          <w:rFonts w:ascii="Times New Roman"/>
          <w:b w:val="false"/>
          <w:i w:val="false"/>
          <w:color w:val="000000"/>
          <w:sz w:val="28"/>
        </w:rPr>
        <w:t>
      14-баптың 7) тармашасы мынадай редакцияда жазылсын:</w:t>
      </w:r>
      <w:r>
        <w:br/>
      </w:r>
      <w:r>
        <w:rPr>
          <w:rFonts w:ascii="Times New Roman"/>
          <w:b w:val="false"/>
          <w:i w:val="false"/>
          <w:color w:val="000000"/>
          <w:sz w:val="28"/>
        </w:rPr>
        <w:t>
      «7) сот үлескерлердің ақшасын тартуға рұқсаттан айырғаннан кейін тұрғын ғимараттарды (тұрғын үйлерді) жарнамалауға тыйым салынады.».</w:t>
      </w:r>
      <w:r>
        <w:br/>
      </w:r>
      <w:r>
        <w:rPr>
          <w:rFonts w:ascii="Times New Roman"/>
          <w:b w:val="false"/>
          <w:i w:val="false"/>
          <w:color w:val="000000"/>
          <w:sz w:val="28"/>
        </w:rPr>
        <w:t>
      4.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рұқсатнама жүйесінің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көрсетілген Заңға қосымшада:</w:t>
      </w:r>
      <w:r>
        <w:br/>
      </w:r>
      <w:r>
        <w:rPr>
          <w:rFonts w:ascii="Times New Roman"/>
          <w:b w:val="false"/>
          <w:i w:val="false"/>
          <w:color w:val="000000"/>
          <w:sz w:val="28"/>
        </w:rPr>
        <w:t>
      1-тармағы мынадай мазмұндағы 94-1) тармақшамен толықтырылсын:</w:t>
      </w:r>
      <w:r>
        <w:br/>
      </w:r>
      <w:r>
        <w:rPr>
          <w:rFonts w:ascii="Times New Roman"/>
          <w:b w:val="false"/>
          <w:i w:val="false"/>
          <w:color w:val="000000"/>
          <w:sz w:val="28"/>
        </w:rPr>
        <w:t>
      «94-1) тұрғын үй құрылысына үлестік қатысу саласында;»;</w:t>
      </w:r>
      <w:r>
        <w:br/>
      </w:r>
      <w:r>
        <w:rPr>
          <w:rFonts w:ascii="Times New Roman"/>
          <w:b w:val="false"/>
          <w:i w:val="false"/>
          <w:color w:val="000000"/>
          <w:sz w:val="28"/>
        </w:rPr>
        <w:t>
      2-тармағы мынадай мазмұндағы 7-1) тармақшамен толықтырылсын:</w:t>
      </w:r>
      <w:r>
        <w:br/>
      </w:r>
      <w:r>
        <w:rPr>
          <w:rFonts w:ascii="Times New Roman"/>
          <w:b w:val="false"/>
          <w:i w:val="false"/>
          <w:color w:val="000000"/>
          <w:sz w:val="28"/>
        </w:rPr>
        <w:t>
      «7-1) тұрғын үй құрылысына үлестік қатысу саласында;».</w:t>
      </w:r>
      <w:r>
        <w:br/>
      </w:r>
      <w:r>
        <w:rPr>
          <w:rFonts w:ascii="Times New Roman"/>
          <w:b w:val="false"/>
          <w:i w:val="false"/>
          <w:color w:val="000000"/>
          <w:sz w:val="28"/>
        </w:rPr>
        <w:t>
      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(2014 жылғы 20 мамырда «Егемен Қазақстан» және «Казахстанская правда» газеттерінде жарияланған):</w:t>
      </w:r>
      <w:r>
        <w:br/>
      </w:r>
      <w:r>
        <w:rPr>
          <w:rFonts w:ascii="Times New Roman"/>
          <w:b w:val="false"/>
          <w:i w:val="false"/>
          <w:color w:val="000000"/>
          <w:sz w:val="28"/>
        </w:rPr>
        <w:t>
      1) 36-баптың 3-тармағы алып тасталсын;</w:t>
      </w:r>
      <w:r>
        <w:br/>
      </w:r>
      <w:r>
        <w:rPr>
          <w:rFonts w:ascii="Times New Roman"/>
          <w:b w:val="false"/>
          <w:i w:val="false"/>
          <w:color w:val="000000"/>
          <w:sz w:val="28"/>
        </w:rPr>
        <w:t>
      2) көрсетілген Заңға 1-қосымшада:</w:t>
      </w:r>
      <w:r>
        <w:br/>
      </w:r>
      <w:r>
        <w:rPr>
          <w:rFonts w:ascii="Times New Roman"/>
          <w:b w:val="false"/>
          <w:i w:val="false"/>
          <w:color w:val="000000"/>
          <w:sz w:val="28"/>
        </w:rPr>
        <w:t>
      реттік нөмірі 7-жол алып тасталсын;</w:t>
      </w:r>
      <w:r>
        <w:br/>
      </w:r>
      <w:r>
        <w:rPr>
          <w:rFonts w:ascii="Times New Roman"/>
          <w:b w:val="false"/>
          <w:i w:val="false"/>
          <w:color w:val="000000"/>
          <w:sz w:val="28"/>
        </w:rPr>
        <w:t>
      3) көрсетілген Заңға 2-қосымшада:</w:t>
      </w:r>
      <w:r>
        <w:br/>
      </w:r>
      <w:r>
        <w:rPr>
          <w:rFonts w:ascii="Times New Roman"/>
          <w:b w:val="false"/>
          <w:i w:val="false"/>
          <w:color w:val="000000"/>
          <w:sz w:val="28"/>
        </w:rPr>
        <w:t>
      «1-сынып – «қызметке берілетін рұқсаттар» деген бөлім мынадай мазмұндағы реттік нөмірлері 87-1, 87-2 -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353"/>
        <w:gridCol w:w="6026"/>
        <w:gridCol w:w="1035"/>
      </w:tblGrid>
      <w:tr>
        <w:trPr>
          <w:trHeight w:val="34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ақшасын тартуға рұқсат беру</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маңыздағы қаланың, астананың) жергілікті атқарушы органдарының рұқсаты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үлестік қатысу саласындағы инжинирингтік компаниялардың кәсіби бірлестігін аккредиттеу</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үлестік қатысу саласындағы инжинирингтік компаниялардың кәсіби бірлестігін аккредиттеу туралы куәлігі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«5-сынып – «жеке тұлғаларға кәсіптік қызмет үшін берілетін рұқсаттар» деген бөлім мынадай мазмұндағы реттік нөмірі 369-1-жолмен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353"/>
        <w:gridCol w:w="5874"/>
        <w:gridCol w:w="1187"/>
      </w:tblGrid>
      <w:tr>
        <w:trPr>
          <w:trHeight w:val="91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үлестік қатысу саласында инжинирингтік қызмет көрсету құқығына сарапшыларды аттестаттау</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үлестік қатысу саласында инжинирингтік қызмет көрсету құқығына аттестат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