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22d0" w14:textId="29f2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2014 - 2018 жылдарға арналған стратегиялық жоспары туралы" Қазақстан Республикасы Үкіметінің 2014 жылғы 26 наурыздағы № 258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маусымдағы № 733 қаулысы. Күші жойылды - Қазақстан Республикасы Үкіметінің 2015 жылғы 23 сәуірдегі № 261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261</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Білім және ғылым министрлігінің 2014 – 2018 жылдарға арналған стратегиялық жоспарын бекіту туралы» Қазақстан Республикасы Үкіметінің 2014 жылғы 26 наурыздағы № 258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2014 – 2018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«Сапалы білімге қолжетімділікті қамтамасыз ету»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оқытуға қолжетімділікті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«Мектепке дейінгі ұйымдардың желісін кеңейту және мектепке дейінгі тәрбие мен оқытудың сапасын арттыру» деген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нәтижелерге қол жеткізуге арналған іс-шаралар»:</w:t>
      </w:r>
      <w:r>
        <w:br/>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1148"/>
        <w:gridCol w:w="1148"/>
        <w:gridCol w:w="1148"/>
        <w:gridCol w:w="1148"/>
        <w:gridCol w:w="1148"/>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Мектепке дейінгі білім беру педагогтерінің біліктілігін арттырудың деңгейлік бағдарламаларын әзірлеу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«Сапалы мектептегі білім беруге қолжетімділікті қамтамасыз ету»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«Мектептегі білім берудің сапалы қызметтерін ұсыну» деген </w:t>
      </w:r>
      <w:r>
        <w:rPr>
          <w:rFonts w:ascii="Times New Roman"/>
          <w:b w:val="false"/>
          <w:i w:val="false"/>
          <w:color w:val="000000"/>
          <w:sz w:val="28"/>
        </w:rPr>
        <w:t>1.2.1-міндетте</w:t>
      </w:r>
      <w:r>
        <w:rPr>
          <w:rFonts w:ascii="Times New Roman"/>
          <w:b w:val="false"/>
          <w:i w:val="false"/>
          <w:color w:val="000000"/>
          <w:sz w:val="28"/>
        </w:rPr>
        <w:t>:</w:t>
      </w:r>
      <w:r>
        <w:br/>
      </w:r>
      <w:r>
        <w:rPr>
          <w:rFonts w:ascii="Times New Roman"/>
          <w:b w:val="false"/>
          <w:i w:val="false"/>
          <w:color w:val="000000"/>
          <w:sz w:val="28"/>
        </w:rPr>
        <w:t>
      «Тікелей нәтижелерге қол жеткізуге арналған іс-шаралар»:</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1133"/>
        <w:gridCol w:w="1133"/>
        <w:gridCol w:w="1133"/>
        <w:gridCol w:w="1134"/>
        <w:gridCol w:w="1276"/>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НЗМ тәжірибесін ескере отырып, оқу бағдарламаларын, оқулықтар мен ОӘК жаңарту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Оқу бағдарламаларын әлемдік озық білім беру жүйелерінің деңгейіне сәйкестігі тұрғысынан мониторингтеу және бағалау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Инклюзивті білім беруді одан әрі дамыту жөніндегі іс-шаралар кешенін бекіту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«2020 жылға қарай әлемдік білім беру кеңістігіне біріктірілген техникалық және кәсіптік білім берудің тиімді жүйесінің жұмыс істеуі» деген </w:t>
      </w:r>
      <w:r>
        <w:rPr>
          <w:rFonts w:ascii="Times New Roman"/>
          <w:b w:val="false"/>
          <w:i w:val="false"/>
          <w:color w:val="000000"/>
          <w:sz w:val="28"/>
        </w:rPr>
        <w:t>1.3-мақсатта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«Кадрларды даярлаудың сапасын және олардың бәсекеге қабілеттілігін арттыру» деген </w:t>
      </w:r>
      <w:r>
        <w:rPr>
          <w:rFonts w:ascii="Times New Roman"/>
          <w:b w:val="false"/>
          <w:i w:val="false"/>
          <w:color w:val="000000"/>
          <w:sz w:val="28"/>
        </w:rPr>
        <w:t>1.3.2-міндетте</w:t>
      </w:r>
      <w:r>
        <w:rPr>
          <w:rFonts w:ascii="Times New Roman"/>
          <w:b w:val="false"/>
          <w:i w:val="false"/>
          <w:color w:val="000000"/>
          <w:sz w:val="28"/>
        </w:rPr>
        <w:t>:</w:t>
      </w:r>
      <w:r>
        <w:br/>
      </w:r>
      <w:r>
        <w:rPr>
          <w:rFonts w:ascii="Times New Roman"/>
          <w:b w:val="false"/>
          <w:i w:val="false"/>
          <w:color w:val="000000"/>
          <w:sz w:val="28"/>
        </w:rPr>
        <w:t xml:space="preserve">
      «Тікелей нәтижелердің көрсеткіштерінде»: </w:t>
      </w:r>
      <w:r>
        <w:br/>
      </w:r>
      <w:r>
        <w:rPr>
          <w:rFonts w:ascii="Times New Roman"/>
          <w:b w:val="false"/>
          <w:i w:val="false"/>
          <w:color w:val="000000"/>
          <w:sz w:val="28"/>
        </w:rPr>
        <w:t>
      «2014 жыл» деген бағанда:</w:t>
      </w:r>
      <w:r>
        <w:br/>
      </w:r>
      <w:r>
        <w:rPr>
          <w:rFonts w:ascii="Times New Roman"/>
          <w:b w:val="false"/>
          <w:i w:val="false"/>
          <w:color w:val="000000"/>
          <w:sz w:val="28"/>
        </w:rPr>
        <w:t>
      «1. ТжКБ мемлекеттік оқу орындарының жалпы санынан қазіргі заманғы оқу жабдығымен жарақталған ТжКБ мемлекеттік оқу орындарының үлесі» деген жолдағы «72» деген сандар «75»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«Әлеуметтік әріптестікті дамыту» деген </w:t>
      </w:r>
      <w:r>
        <w:rPr>
          <w:rFonts w:ascii="Times New Roman"/>
          <w:b w:val="false"/>
          <w:i w:val="false"/>
          <w:color w:val="000000"/>
          <w:sz w:val="28"/>
        </w:rPr>
        <w:t>1.3.3-міндетте</w:t>
      </w:r>
      <w:r>
        <w:rPr>
          <w:rFonts w:ascii="Times New Roman"/>
          <w:b w:val="false"/>
          <w:i w:val="false"/>
          <w:color w:val="000000"/>
          <w:sz w:val="28"/>
        </w:rPr>
        <w:t>:</w:t>
      </w:r>
      <w:r>
        <w:br/>
      </w:r>
      <w:r>
        <w:rPr>
          <w:rFonts w:ascii="Times New Roman"/>
          <w:b w:val="false"/>
          <w:i w:val="false"/>
          <w:color w:val="000000"/>
          <w:sz w:val="28"/>
        </w:rPr>
        <w:t>
      «Тікелей нәтижелердің көрсеткіштеріне қол жеткізуге арналған іс-шаралар»:</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1148"/>
        <w:gridCol w:w="1148"/>
        <w:gridCol w:w="1148"/>
        <w:gridCol w:w="1148"/>
        <w:gridCol w:w="1148"/>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Дуальді оқыту қағидаттарын енгізу бойынша жұмысты ұйымдастыру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Нақты секторда жұмыс істейтін өндірістік оқыту шеберлерін оқыту процесіне тарту бойынша жұмысты ұйымдастыру үшін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«2020 жылға қарай Қазақстанның жоғары білім беру сапасы білім беру саласындағы үздік әлемдік тәжірибеге сәйкес келеді» деген </w:t>
      </w:r>
      <w:r>
        <w:rPr>
          <w:rFonts w:ascii="Times New Roman"/>
          <w:b w:val="false"/>
          <w:i w:val="false"/>
          <w:color w:val="000000"/>
          <w:sz w:val="28"/>
        </w:rPr>
        <w:t>1.4-мақсатта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«Мемлекеттің индустриялық-инновациялық даму сұраныстарына сәйкес келетін жоғары және жоғары оқу орнынан кейінгі білімі бар кадрлармен қамтамасыз ету» деген </w:t>
      </w:r>
      <w:r>
        <w:rPr>
          <w:rFonts w:ascii="Times New Roman"/>
          <w:b w:val="false"/>
          <w:i w:val="false"/>
          <w:color w:val="000000"/>
          <w:sz w:val="28"/>
        </w:rPr>
        <w:t>1.4.1-міндетте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0"/>
        <w:gridCol w:w="1148"/>
        <w:gridCol w:w="1148"/>
        <w:gridCol w:w="1148"/>
        <w:gridCol w:w="1148"/>
        <w:gridCol w:w="1148"/>
      </w:tblGrid>
      <w:tr>
        <w:trPr>
          <w:trHeight w:val="30" w:hRule="atLeast"/>
        </w:trPr>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Үдемелі индустриялық-инновациялық дамудың басым бағыттары бойынша профессорлық-оқытушылық құрамның біліктілігін арттыруды ұйымдастыру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«Білім беру және ғылым саласындағы мемлекеттік саясатты қалыптастыру және іске асыру» деген бюджеттік бағдарламада:</w:t>
      </w:r>
      <w:r>
        <w:br/>
      </w:r>
      <w:r>
        <w:rPr>
          <w:rFonts w:ascii="Times New Roman"/>
          <w:b w:val="false"/>
          <w:i w:val="false"/>
          <w:color w:val="000000"/>
          <w:sz w:val="28"/>
        </w:rPr>
        <w:t>
      «тiкелей нәтиже көрсеткiштерiнде»:</w:t>
      </w:r>
      <w:r>
        <w:br/>
      </w:r>
      <w:r>
        <w:rPr>
          <w:rFonts w:ascii="Times New Roman"/>
          <w:b w:val="false"/>
          <w:i w:val="false"/>
          <w:color w:val="000000"/>
          <w:sz w:val="28"/>
        </w:rPr>
        <w:t>
      «2014 жыл» деген бағанда:</w:t>
      </w:r>
      <w:r>
        <w:br/>
      </w:r>
      <w:r>
        <w:rPr>
          <w:rFonts w:ascii="Times New Roman"/>
          <w:b w:val="false"/>
          <w:i w:val="false"/>
          <w:color w:val="000000"/>
          <w:sz w:val="28"/>
        </w:rPr>
        <w:t>
      «Біліктілігін арттырған БҒМ қызметкерлерінің шамамен алғандағы саны» деген жолдағы «30» деген сандар «244»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6"/>
        <w:gridCol w:w="1180"/>
        <w:gridCol w:w="952"/>
        <w:gridCol w:w="952"/>
        <w:gridCol w:w="952"/>
        <w:gridCol w:w="747"/>
        <w:gridCol w:w="747"/>
        <w:gridCol w:w="747"/>
        <w:gridCol w:w="747"/>
      </w:tblGrid>
      <w:tr>
        <w:trPr>
          <w:trHeight w:val="1110" w:hRule="atLeast"/>
        </w:trPr>
        <w:tc>
          <w:tcPr>
            <w:tcW w:w="6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балалардың құқықтарын қорғау саласындағы заңнамасының сақталуын тексеруге жататын білім беру органдары мен ұйымдарының шамамен алғандағы саны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 шығыстарының көлемi» деген жолдың «2014 жыл» деген бағанындағы «3 311 074» деген сандар «3 675 485» деген сандармен ауыстырылсын;</w:t>
      </w:r>
      <w:r>
        <w:br/>
      </w:r>
      <w:r>
        <w:rPr>
          <w:rFonts w:ascii="Times New Roman"/>
          <w:b w:val="false"/>
          <w:i w:val="false"/>
          <w:color w:val="000000"/>
          <w:sz w:val="28"/>
        </w:rPr>
        <w:t>
      003 «Ғылыми-тарихи құндылықтарға қолжетімділікті қамтамасыз ету»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«13 161» деген сандар «13 975»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«Ғылыми зерттеулерді коммерцияландыру жобасы бойынша инновациялық жүйенің желілерін дамыту»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«3 216 032» деген сандар «3 637 890»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«8 977 931» деген сандар «9 622 418»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«Ғылыми, ғылыми-техникалық және ғылыми-педагогикалық ақпараттың қолжетімділігін қамтамасыз ету»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«2 196 893» деген сандар «2 518 502»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«Білім беру жүйесін әдіснамалық қамтамасыз ету» деген бағдарламада:</w:t>
      </w:r>
      <w:r>
        <w:br/>
      </w:r>
      <w:r>
        <w:rPr>
          <w:rFonts w:ascii="Times New Roman"/>
          <w:b w:val="false"/>
          <w:i w:val="false"/>
          <w:color w:val="000000"/>
          <w:sz w:val="28"/>
        </w:rPr>
        <w:t>
</w:t>
      </w:r>
      <w:r>
        <w:rPr>
          <w:rFonts w:ascii="Times New Roman"/>
          <w:b w:val="false"/>
          <w:i w:val="false"/>
          <w:color w:val="000000"/>
          <w:sz w:val="28"/>
        </w:rPr>
        <w:t>
      «тiкелей нәтиже көрсеткiштерi»:</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2"/>
        <w:gridCol w:w="1386"/>
        <w:gridCol w:w="746"/>
        <w:gridCol w:w="746"/>
        <w:gridCol w:w="952"/>
        <w:gridCol w:w="747"/>
        <w:gridCol w:w="747"/>
        <w:gridCol w:w="747"/>
        <w:gridCol w:w="747"/>
      </w:tblGrid>
      <w:tr>
        <w:trPr>
          <w:trHeight w:val="570" w:hRule="atLeast"/>
        </w:trPr>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бойынша жобалардың саны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 шығыстарының көлемі» деген жолдың «2014 жыл» деген бағанындағы «2 192 664» деген сандар «3 934 435» деген сандармен ауыстырылсын;</w:t>
      </w:r>
      <w:r>
        <w:br/>
      </w:r>
      <w:r>
        <w:rPr>
          <w:rFonts w:ascii="Times New Roman"/>
          <w:b w:val="false"/>
          <w:i w:val="false"/>
          <w:color w:val="000000"/>
          <w:sz w:val="28"/>
        </w:rPr>
        <w:t>
      009 «Дарынды балаларды оқыту және тәрбиелеу» деген бюджеттік бағдарламада:</w:t>
      </w:r>
      <w:r>
        <w:br/>
      </w:r>
      <w:r>
        <w:rPr>
          <w:rFonts w:ascii="Times New Roman"/>
          <w:b w:val="false"/>
          <w:i w:val="false"/>
          <w:color w:val="000000"/>
          <w:sz w:val="28"/>
        </w:rPr>
        <w:t xml:space="preserve">
      «2014 жыл» деген бағанда: </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«Назарбаев Зияткерлік мектептеріндегі, интернаттарындағы, мектепалдындағы, балабақшалардағы, оқу-сауықтыру орталықтарындағы оқушылардың орташа жылдық болжамды саны» деген жолдағы «12 124,8» деген сандар «10 492,1» деген сандармен ауыстырылсын;</w:t>
      </w:r>
      <w:r>
        <w:br/>
      </w:r>
      <w:r>
        <w:rPr>
          <w:rFonts w:ascii="Times New Roman"/>
          <w:b w:val="false"/>
          <w:i w:val="false"/>
          <w:color w:val="000000"/>
          <w:sz w:val="28"/>
        </w:rPr>
        <w:t>
      «бюджет шығыстарының көлемi» деген жолдағы «24 269 207» деген сандар «21 764 390»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«Республикалық мектеп олимпиадаларын, конкурстарды, мектептен тыс республикалық маңызы бар іс-шараларды өткізу»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«727 178» деген сандар «889 331»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 деген бюджеттік бағдарлама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1493"/>
        <w:gridCol w:w="1334"/>
        <w:gridCol w:w="1168"/>
        <w:gridCol w:w="1168"/>
        <w:gridCol w:w="984"/>
        <w:gridCol w:w="1002"/>
        <w:gridCol w:w="1242"/>
        <w:gridCol w:w="1297"/>
      </w:tblGrid>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 аудару</w:t>
            </w:r>
          </w:p>
        </w:tc>
      </w:tr>
      <w:tr>
        <w:trPr>
          <w:trHeight w:val="285" w:hRule="atLeast"/>
        </w:trPr>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орналастыру, барлық жоспарланған саны, оның ішінде: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235 341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325 884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121 847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орналастыру есебінен қосымша орындарды енгізу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жаңа орындар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 толық және уақтылы аудару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31 899 990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42 380 506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55 873 061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23 045 167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19 241 155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 деген бюджеттік бағдарлама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gridCol w:w="1296"/>
        <w:gridCol w:w="1179"/>
        <w:gridCol w:w="1180"/>
        <w:gridCol w:w="1180"/>
        <w:gridCol w:w="998"/>
        <w:gridCol w:w="1016"/>
        <w:gridCol w:w="1234"/>
        <w:gridCol w:w="1289"/>
      </w:tblGrid>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 3 ауысымды және апатты жағдайдағы мектептерді жою мақсатында жалпы білім беретін мектептерді салу</w:t>
            </w:r>
          </w:p>
        </w:tc>
      </w:tr>
      <w:tr>
        <w:trPr>
          <w:trHeight w:val="285" w:hRule="atLeast"/>
        </w:trPr>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 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оқытуды жою үшін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ғимараттарды ауыстыру үшін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мектепке дейінгі объектілердің шамамен алғандағы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мектептерді жою үшін пайдалануға берілген мектептердің болжамды үлесі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мектептерді ауыстыру үшін пайдалануға берілген мектептердің болжамды үлесі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салу кезіндегі 1 оқушы орнының шамамен алғандағы орташа құны: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балабақшалар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орындық мектептер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орындық мектептер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орындық мектептер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54 59 5 171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51 572 146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51 572 146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017 «Мәдениет пен өнер саласындағы кадрларды даярлау»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«4 885 216» деген сандар «5 148 779»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«Балаларды сауықтыру, оңалту және олардың демалысын ұйымдастыру»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«жетім балаларды, республиканың экологиялық қолайсыз өңірлерінен балаларды, аз қамтамасыз етілген және көп балалы отбасылардан шыққан балаларды сауықтыру және оңалту, олардың демалысын ұйымдастыру бойынша» деген жолдағы «4 855,4» деген сандар «5 240» деген сандармен ауыстырылсын;</w:t>
      </w:r>
      <w:r>
        <w:br/>
      </w:r>
      <w:r>
        <w:rPr>
          <w:rFonts w:ascii="Times New Roman"/>
          <w:b w:val="false"/>
          <w:i w:val="false"/>
          <w:color w:val="000000"/>
          <w:sz w:val="28"/>
        </w:rPr>
        <w:t>
      «диагностика, тексеру, оңалту сабақтарын өткізу бойынша» деген жолдағы «6 648» деген сандар «6 289» деген сандармен ауыстырылсын;</w:t>
      </w:r>
      <w:r>
        <w:br/>
      </w:r>
      <w:r>
        <w:rPr>
          <w:rFonts w:ascii="Times New Roman"/>
          <w:b w:val="false"/>
          <w:i w:val="false"/>
          <w:color w:val="000000"/>
          <w:sz w:val="28"/>
        </w:rPr>
        <w:t>
      «бюджет шығыстарының көлемi» деген жолдағы «458 110» деген сандар «479 354»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020 «Жоғары, жоғары оқу орнынан кейінгі білімі бар мамандар даярлау және білім алушыларға әлеуметтік қолдау көрсету» деген бюджеттік бағдарлама мынадай редакцияда жазылсын: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1170"/>
        <w:gridCol w:w="1375"/>
        <w:gridCol w:w="1081"/>
        <w:gridCol w:w="965"/>
        <w:gridCol w:w="427"/>
        <w:gridCol w:w="506"/>
        <w:gridCol w:w="512"/>
        <w:gridCol w:w="505"/>
        <w:gridCol w:w="3"/>
        <w:gridCol w:w="1257"/>
        <w:gridCol w:w="1510"/>
      </w:tblGrid>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«Жоғары, жоғары оқу орнынан кейінгі білімі бар мамандар даярлау және білім алушыларға әлеуметтік қолдау көрсету»</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r>
      <w:tr>
        <w:trPr>
          <w:trHeight w:val="285" w:hRule="atLeast"/>
        </w:trPr>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2017 жыл</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ЖОО-лардың дайындық бөлімдеріне қабылданған тыңдаушыларды жоспарлы қабылдау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бағдарламалары бойынша оқуға қабылданған білім алушыларды жоспарлы қабылдау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бағдарламалары бойынша оқуға қабылданған білім алушыларды жоспарлы қабылдау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бағдарламалары бойынша оқуға қабылданған білім алушыларды жоспарлы қабылдау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дайындық бөлімдерін аяқтаған бітірушілердің шамамен алғандағы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білім беру бағдарламалары бойынша оқуды аяқтаған бітірушілердің шамамен алғандағы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білім беру бағдарламалары бойынша оқуды аяқтаған бітірушілердің шамамен алғандағы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докторантура білім беру бағдарламалары бойынша оқуды аяқтаған бітірушілердің шамамен алғандағы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 аяқтаған соң бірінші жылы мамандығы бойынша жұмысқа тұрған, мемлекеттік тапсырыс бойынша оқыған ЖОО түлектері үлесінің ұлғаюы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(үстемеақысыз):</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сәуірден бастап стипендия мөлшері (үстемеақысыз):</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сессиясы нәтижелері бойынша тек «өте жақсы» деген бағалары бар студенттерге және магистранттарға мемлекеттік стипендияны жоғарылату мөлшері – 15 %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және есту қабілеттері бойынша мүгедектерге мемлекеттік стипендияны жоғарылату мөлшері – 75 %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мен ата-аналарының қамқорлығынсыз қалған және азаматтардың қорғаншылығындағы (қамқоршылығындағы) балалар қатарынан студенттерге, магистранттарға мемлекеттік стипендияны жоғарылату мөлшері – 30 %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мен кепілдіктер бойынша соғыс мүгедектеріне теңестірілген студенттерге, магистранттарға мемлекеттік стипендияны жоғарылату мөлшері – 50 % </w:t>
            </w:r>
          </w:p>
        </w:tc>
      </w:tr>
      <w:tr>
        <w:trPr>
          <w:trHeight w:val="37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стипендиялар алатын студенттерге мемлекеттік стипендияны жоғарылату мөлшері – 45 % </w:t>
            </w:r>
          </w:p>
        </w:tc>
      </w:tr>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стипендиясы тағайындалған білім алушыларға мемлекеттік стипендияны жоғарылату мөлшері – 100 % </w:t>
            </w:r>
          </w:p>
        </w:tc>
      </w:tr>
      <w:tr>
        <w:trPr>
          <w:trHeight w:val="375"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78 228 496,1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89 435 974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96 096 169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93 791 485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94 394 676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023 «Мемлекеттік білім беру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xml:space="preserve">
      «2014 жыл» деген бағанда: </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«Жаңа формацияның әртүрлі бейіні, 12 жылдық білімнің технологиялары бойынша кадрлардың біліктілігін арттыру және қайта даярлау курстарынан өтуші, сондай-ақ шетелде тағылымдамадан және біліктілігін арттырудан өтуші тыңдаушылардың болжамды саны» деген жолдағы «70 351» деген сандар «70 401»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«Кадрлардың біліктілігін арттыру және қайта даярлау курстарынан өтуші 1 тыңдаушыны жылына оқытудың болжамды орташа құны» деген жолдағы «143 146» деген сандар «143 563» деген сандармен ауыстырылсын;</w:t>
      </w:r>
      <w:r>
        <w:br/>
      </w:r>
      <w:r>
        <w:rPr>
          <w:rFonts w:ascii="Times New Roman"/>
          <w:b w:val="false"/>
          <w:i w:val="false"/>
          <w:color w:val="000000"/>
          <w:sz w:val="28"/>
        </w:rPr>
        <w:t>
      «бюджет шығыстарының көлемi» деген жолдағы «10 108 974» деген сандар «10 145 487»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«Болашақ» бағдарламасы шеңберінде шетелдегі жоғары оқу орындарында мамандар даярлау»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«17 529 652» деген сандар «20 830 750»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«Қазақстан Республикасы азаматтарының қазақ тілін білу деңгейін бағалау және білім сапасына сырттай бағалау жүргізу» деген бюджеттік бағдарламада:</w:t>
      </w:r>
      <w:r>
        <w:br/>
      </w:r>
      <w:r>
        <w:rPr>
          <w:rFonts w:ascii="Times New Roman"/>
          <w:b w:val="false"/>
          <w:i w:val="false"/>
          <w:color w:val="000000"/>
          <w:sz w:val="28"/>
        </w:rPr>
        <w:t xml:space="preserve">
      «2014 жыл» деген бағанда: </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«ЭЫДҰ шеңберінде зерттеулер өткізу бойынша жобалардың саны» деген жолдағы «2» деген сан «4» деген санмен ауыстырылсын;</w:t>
      </w:r>
      <w:r>
        <w:br/>
      </w:r>
      <w:r>
        <w:rPr>
          <w:rFonts w:ascii="Times New Roman"/>
          <w:b w:val="false"/>
          <w:i w:val="false"/>
          <w:color w:val="000000"/>
          <w:sz w:val="28"/>
        </w:rPr>
        <w:t>
      «бюджет шығыстарының көлемі» деген жолдағы «1 813 325» деген сандар «1 948 050»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035 «Білім беру ұйымдарының күрделі шығыстары» деген бюджеттік бағдарламада:</w:t>
      </w:r>
      <w:r>
        <w:br/>
      </w:r>
      <w:r>
        <w:rPr>
          <w:rFonts w:ascii="Times New Roman"/>
          <w:b w:val="false"/>
          <w:i w:val="false"/>
          <w:color w:val="000000"/>
          <w:sz w:val="28"/>
        </w:rPr>
        <w:t xml:space="preserve">
      «2014 жыл» деген бағанда: </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«Ғимараттарына күрделі жөндеу жүргізілген білім беру ұйымдарының шамамен алғандағы саны» деген жолдағы «2» деген сан «9» деген санмен ауыстырылсын;</w:t>
      </w:r>
      <w:r>
        <w:br/>
      </w:r>
      <w:r>
        <w:rPr>
          <w:rFonts w:ascii="Times New Roman"/>
          <w:b w:val="false"/>
          <w:i w:val="false"/>
          <w:color w:val="000000"/>
          <w:sz w:val="28"/>
        </w:rPr>
        <w:t>
      «Жабдықтармен және басқа да негізгі құралдармен қамтамасыз етілген білім беру ұйымдарының болжамды саны» деген жолдағы «15» деген сандар «18»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«Білім беру ұйымдарының күрделі жөндеу қажеттілігінің қамтамасыз етілуі» деген жолдағы «10,5» деген сандар «47,3»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«1 білім беру ұйымына негізгі құралдарды орташа сатып алу» деген жолдағы «15,4» деген сандар «28,1» деген сандармен ауыстырылсын;</w:t>
      </w:r>
      <w:r>
        <w:br/>
      </w:r>
      <w:r>
        <w:rPr>
          <w:rFonts w:ascii="Times New Roman"/>
          <w:b w:val="false"/>
          <w:i w:val="false"/>
          <w:color w:val="000000"/>
          <w:sz w:val="28"/>
        </w:rPr>
        <w:t>
      «бюджет шығыстарының көлемi» деген жолдағы «831 304» деген сандар «3 075 431»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045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 деген бюджеттік бағдарламада:</w:t>
      </w:r>
      <w:r>
        <w:br/>
      </w:r>
      <w:r>
        <w:rPr>
          <w:rFonts w:ascii="Times New Roman"/>
          <w:b w:val="false"/>
          <w:i w:val="false"/>
          <w:color w:val="000000"/>
          <w:sz w:val="28"/>
        </w:rPr>
        <w:t xml:space="preserve">
      «2014 жыл» деген бағанда: </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«Оқу орындарының оқу-өндірістік шеберханаларын, зертханаларын жаңарту және қайта жабдықтау» деген жолдағы «97» деген сандар «170»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«ТжКБ мемлекеттік оқу орындарының жалпы санынан қазіргі заманғы оқыту жабдығымен жарақтандырылған ТжКБ мемлекеттік оқу орындарының үлесі» деген жолдағы «64,3» деген сандар «67,3» деген сандармен ауыстырылсын;</w:t>
      </w:r>
      <w:r>
        <w:br/>
      </w:r>
      <w:r>
        <w:rPr>
          <w:rFonts w:ascii="Times New Roman"/>
          <w:b w:val="false"/>
          <w:i w:val="false"/>
          <w:color w:val="000000"/>
          <w:sz w:val="28"/>
        </w:rPr>
        <w:t>
      «бюджет шығыстарының көлемi» деген жолдағы «2 425 000» деген сандар «4 250 000»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055 «Ғылыми және (немесе) ғылыми-техникалық қызмет»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«31 811 782» деген сандар «32 202 161»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057 «Кәсіпқор» холдингі» АҚ қызметін қамтамасыз ету жөніндегі қызметтер»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«4 048 815» деген сандар «4 188 280»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064 «Жоғары және жоғары оқу орнынан кейінгі білімі бар мамандарды даярлау және «Назарбаев университеті» ДБҰ қызметін ұйымдастыру жөніндегі қызметтер» деген бюджеттік бағдарлама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1307"/>
        <w:gridCol w:w="1151"/>
        <w:gridCol w:w="1151"/>
        <w:gridCol w:w="1151"/>
        <w:gridCol w:w="960"/>
        <w:gridCol w:w="1152"/>
        <w:gridCol w:w="1247"/>
        <w:gridCol w:w="1267"/>
      </w:tblGrid>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285" w:hRule="atLeast"/>
        </w:trPr>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2017 жыл</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тыңдаушылардың жоспарлы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бағдарламалары бойынша оқуға қабылданған студенттердің жоспарлы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бағдарламалары бойынша оқуға қабылданған білім алушылардың жоспарлы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бағдарламалары бойынша оқуға қабылданған білім алушылардың жоспарлы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дайындық бөлімін аяқтаған бітірушілердің шамамен алғандағы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бакалавриаттың білім беру бағдарламалары бойынша оқуды аяқтаған бітірушілердің шамамен алғандағы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магистратураның білім беру бағдарламалары бойынша оқуды аяқтаған бітірушілердің шамамен алғандағы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(үстемеақысыз):</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магистранттарға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сәуірден бастап стипендия мөлшері (үстемеақысыз):</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65 599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сессиясы нәтижелері бойынша тек «өте жақсы» деген бағалары бар студенттерге мемлекеттік стипендияны жоғарылату мөлшері – 15 %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және есту қабілеттері бойынша мүгедектерге (магистранттардан басқа) мемлекеттік стипендияны жоғарылату мөлшері – 75 %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мен ата-аналарының қамқорлығынсыз қалған және азаматтардың қорғаншылығындағы (қамқоршылығындағы) балалар қатарынан студенттерге мемлекеттік стипендияны жоғарылату мөлшері – 30 %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мен кепілдіктер бойынша соғыс мүгедектеріне теңестірілген студенттерге мемлекеттік стипендияны жоғарылату мөлшері – 50 %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стипендиялар алатын студенттерге мемлекеттік стипендияны жоғарылату мөлшері – 45 %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стипендиясы тағайындалған білім алушыларға мемлекеттік стипендияны жоғарылату мөлшері – 100 % </w:t>
            </w:r>
          </w:p>
        </w:tc>
      </w:tr>
      <w:tr>
        <w:trPr>
          <w:trHeight w:val="375"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8 197 082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15 098 153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15 118 943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17 190 028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074 «Техникалық және кәсіптік білімді жаңғырту» деген бюджеттік бағдарламада:</w:t>
      </w:r>
      <w:r>
        <w:br/>
      </w:r>
      <w:r>
        <w:rPr>
          <w:rFonts w:ascii="Times New Roman"/>
          <w:b w:val="false"/>
          <w:i w:val="false"/>
          <w:color w:val="000000"/>
          <w:sz w:val="28"/>
        </w:rPr>
        <w:t xml:space="preserve">
      «2014 жыл» деген бағанда: </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«Техникалық және кәсіптік білімнің үлгілік оқу жоспарлары мен бағдарламаларының шамамен алғандағы саны» деген жолдағы «11» деген сандар «21» деген сандармен ауыстырылсын;</w:t>
      </w:r>
      <w:r>
        <w:br/>
      </w:r>
      <w:r>
        <w:rPr>
          <w:rFonts w:ascii="Times New Roman"/>
          <w:b w:val="false"/>
          <w:i w:val="false"/>
          <w:color w:val="000000"/>
          <w:sz w:val="28"/>
        </w:rPr>
        <w:t>
      «Техникалық және кәсіптік білімнің арнайы пәндері бойынша үлгілік оқу бағдарламаларының шамамен алғандағы саны» деген жолдағы «940» деген сандар «441» деген сандармен ауыстырылсын;</w:t>
      </w:r>
      <w:r>
        <w:br/>
      </w:r>
      <w:r>
        <w:rPr>
          <w:rFonts w:ascii="Times New Roman"/>
          <w:b w:val="false"/>
          <w:i w:val="false"/>
          <w:color w:val="000000"/>
          <w:sz w:val="28"/>
        </w:rPr>
        <w:t>
      «бюджет шығыстарының көлемi» деген жолдағы «386 666» деген сандар «1 595 115»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084 «Астана қаласының бюджетіне білім беру объектілерін салуға жер учаскелерін алып қою үшін берілетін ағымдағы нысаналы трансферттер» деген бюджеттік бағдарлама мынадай редакцияда жазылсын: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1700"/>
        <w:gridCol w:w="1133"/>
        <w:gridCol w:w="1133"/>
        <w:gridCol w:w="1133"/>
        <w:gridCol w:w="1133"/>
        <w:gridCol w:w="992"/>
        <w:gridCol w:w="1134"/>
        <w:gridCol w:w="1134"/>
      </w:tblGrid>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«Астана қаласының бюджетіне білім беру объектілерін салуға жер учаскелерін алып қою үшін берілетін ағымдағы нысаналы трансферттер»</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Назарбаев Зияткерлік мектептері, Назарбаев Университеті, «Кәсіпқор» холдингі» АҚ әлемдік деңгейдегі колледжі объектілерінің ғимараттарын салуға жер учаскелерін алып қою үшін берілетін ағымдағы нысаналы трансферттерді аудару</w:t>
            </w:r>
          </w:p>
        </w:tc>
      </w:tr>
      <w:tr>
        <w:trPr>
          <w:trHeight w:val="3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үшін алынған жер учаскелерінің саны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Астана қаласының бюджетіне ағымдағы нысаналы трансферттерді толық және уақтылы аудару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455 714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085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 үшін берілетін ағымдағы нысаналы трансферттер» деген бюджеттік бағдарлама мынадай редакцияда жазылсын: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1303"/>
        <w:gridCol w:w="1305"/>
        <w:gridCol w:w="1115"/>
        <w:gridCol w:w="1122"/>
        <w:gridCol w:w="903"/>
        <w:gridCol w:w="903"/>
        <w:gridCol w:w="1304"/>
        <w:gridCol w:w="1347"/>
      </w:tblGrid>
      <w:tr>
        <w:trPr>
          <w:trHeight w:val="78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 үшін берілетін ағымдағы нысаналы трансферттер»</w:t>
            </w:r>
          </w:p>
        </w:tc>
      </w:tr>
      <w:tr>
        <w:trPr>
          <w:trHeight w:val="78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 үшін берілетін ағымдағы нысаналы трансферттерді аудару </w:t>
            </w:r>
          </w:p>
        </w:tc>
      </w:tr>
      <w:tr>
        <w:trPr>
          <w:trHeight w:val="270" w:hRule="atLeast"/>
        </w:trPr>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2017 жыл</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Астана қаласының әкімімен жасалған нәтижелер туралы келісімде айқындалған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мамандарды даярлауға арналған мемлекеттік білім беру тапсырысының көлемі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Стипендиаттардың орташа жылдық контингенті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984 336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089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берілетін ағымдағы нысаналы трансферттер»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«11 182 738» деген сандар «12 076 663»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092 «Назарбаев университеті» ДББҰ-ға нысаналы салым» деген бюджеттік бағдарламада:</w:t>
      </w:r>
      <w:r>
        <w:br/>
      </w:r>
      <w:r>
        <w:rPr>
          <w:rFonts w:ascii="Times New Roman"/>
          <w:b w:val="false"/>
          <w:i w:val="false"/>
          <w:color w:val="000000"/>
          <w:sz w:val="28"/>
        </w:rPr>
        <w:t>
      «Түпкілікті нәтиже көрсеткіштері»:</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0"/>
        <w:gridCol w:w="1095"/>
        <w:gridCol w:w="1095"/>
        <w:gridCol w:w="1095"/>
        <w:gridCol w:w="1095"/>
        <w:gridCol w:w="1095"/>
        <w:gridCol w:w="1095"/>
        <w:gridCol w:w="1095"/>
        <w:gridCol w:w="1095"/>
      </w:tblGrid>
      <w:tr>
        <w:trPr>
          <w:trHeight w:val="1110" w:hRule="atLeast"/>
        </w:trPr>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салымдарды уақтылы және толық аудару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 шығыстарының көлемі» деген жолдың «2014 жыл» деген бағанындағы «42 540 856» деген сандар «34 150 438» деген сандармен ауыстырылсын;</w:t>
      </w:r>
      <w:r>
        <w:br/>
      </w:r>
      <w:r>
        <w:rPr>
          <w:rFonts w:ascii="Times New Roman"/>
          <w:b w:val="false"/>
          <w:i w:val="false"/>
          <w:color w:val="000000"/>
          <w:sz w:val="28"/>
        </w:rPr>
        <w:t>
      093 «Облыстық бюджеттерге, Астана және Алматы қалаларының бюджеттеріне техникалық және кәсіптік білім беру ұйымдарында білім алушыларға стипендия мөлшерін ұлғайтуға берілетін ағымдағы нысаналы трансферттер» деген бюджеттік бағдарламамен толықтырылсын: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1923"/>
        <w:gridCol w:w="1099"/>
        <w:gridCol w:w="1099"/>
        <w:gridCol w:w="1099"/>
        <w:gridCol w:w="961"/>
        <w:gridCol w:w="961"/>
        <w:gridCol w:w="1099"/>
        <w:gridCol w:w="1238"/>
      </w:tblGrid>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«Облыстық бюджеттерге, Астана және Алматы қалаларының бюджеттеріне техникалық және кәсіптік білім беру ұйымдарында білім алушыларға стипендия мөлшерін ұлғайтуға берілетін ағымдағы нысаналы трансферттер»</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ұйымдарында білім алушыларға стипендия мөлшерін ұлғайтуға берілетін ағымдағы нысаналы трансферттерді аудару</w:t>
            </w:r>
          </w:p>
        </w:tc>
      </w:tr>
      <w:tr>
        <w:trPr>
          <w:trHeight w:val="285" w:hRule="atLeast"/>
        </w:trPr>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2017 жыл</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келісімдерде айқындалған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Стипендиаттардың жылдық орташа контингенті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128 837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1 935 949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094 «Сәкен Сейфуллин атындағы Қазақ агротехникалық университеті» АҚ жарғылық капиталын ұлғайту» деген бюджеттік бағдарламамен толықтырылсын: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563"/>
        <w:gridCol w:w="1038"/>
        <w:gridCol w:w="1167"/>
        <w:gridCol w:w="983"/>
        <w:gridCol w:w="1020"/>
        <w:gridCol w:w="1185"/>
        <w:gridCol w:w="1553"/>
        <w:gridCol w:w="1479"/>
      </w:tblGrid>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«Сәкен Сейфуллин атындағы Қазақ агротехникалық университеті» АҚ жарғылық капиталын ұлғайту»</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r>
      <w:tr>
        <w:trPr>
          <w:trHeight w:val="285"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 </w:t>
            </w:r>
          </w:p>
        </w:tc>
      </w:tr>
      <w:tr>
        <w:trPr>
          <w:trHeight w:val="285"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ланатын 2017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капиталына қаражатты уақтылы және толық аудару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130 «Ғылыми және (немесе) ғылыми-техникалық қызмет субъектілерін базалық қаржыландыру» деген бюджеттік бағдарламада:</w:t>
      </w:r>
      <w:r>
        <w:br/>
      </w:r>
      <w:r>
        <w:rPr>
          <w:rFonts w:ascii="Times New Roman"/>
          <w:b w:val="false"/>
          <w:i w:val="false"/>
          <w:color w:val="000000"/>
          <w:sz w:val="28"/>
        </w:rPr>
        <w:t>
      «бюджет шығыстарының көлемі» деген жолдың «2014 жыл» деген бағанындағы «5 021 010» деген сандар «5 408 142»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жиынтығы»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«Бюджет шығыстарының БАРЛЫҒЫ» деген жолдағы «447 780 882,0» деген сандар «474 035 836,0» деген сандармен ауыстырылсын;</w:t>
      </w:r>
      <w:r>
        <w:br/>
      </w:r>
      <w:r>
        <w:rPr>
          <w:rFonts w:ascii="Times New Roman"/>
          <w:b w:val="false"/>
          <w:i w:val="false"/>
          <w:color w:val="000000"/>
          <w:sz w:val="28"/>
        </w:rPr>
        <w:t>
      «Ағымдағы бюджеттік бағдарламалар» деген жолдағы «365 644 181,0» деген сандар «384 608 869,0» деген сандармен ауыстырылсын;</w:t>
      </w:r>
      <w:r>
        <w:br/>
      </w:r>
      <w:r>
        <w:rPr>
          <w:rFonts w:ascii="Times New Roman"/>
          <w:b w:val="false"/>
          <w:i w:val="false"/>
          <w:color w:val="000000"/>
          <w:sz w:val="28"/>
        </w:rPr>
        <w:t>
      «Бюджеттік даму бағдарламалары» деген жолдағы «82 136 701,0» деген сандар «89 426 967,0»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