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9ac66" w14:textId="7d9a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Акцияларының бақылау пакеті ұлттық басқарушы холдингке тиесілі ұлттық даму институты болып табылатын банктің кредит (қарыз) бойынша талап ету құқықтарын басқаға бергені провизиялардың (резервтердің) мөлшерлерін азайтудан түсетін кіріс деп танылмайтын және талап ету құқығын беруден түсетін, акцияларының бақылау пакеті ұлттық басқарушы холдингке тиесілі ұлттық даму институты болып табылатын банктен кредиттер (қарыздар) бойынша талап ету құқықтарын сатып алуға байланысты алынған табыстары жиынтық жылдық табысынан алып тасталуға жататын заңды тұлғаны айқындау туралы</w:t>
      </w:r>
    </w:p>
    <w:p>
      <w:pPr>
        <w:spacing w:after="0"/>
        <w:ind w:left="0"/>
        <w:jc w:val="both"/>
      </w:pPr>
      <w:r>
        <w:rPr>
          <w:rFonts w:ascii="Times New Roman"/>
          <w:b w:val="false"/>
          <w:i w:val="false"/>
          <w:color w:val="000000"/>
          <w:sz w:val="28"/>
        </w:rPr>
        <w:t>Қазақстан Республикасы Үкіметінің 2014 жылғы 23 маусымдағы № 693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2008 жылғы 10 желтоқсандағы «Салық және бюджетке төленетін басқа да міндетті төлемдер туралы» Қазақстан Республикасы Кодексінің (Салық кодексі) 90-бабы 2-тармағының </w:t>
      </w:r>
      <w:r>
        <w:rPr>
          <w:rFonts w:ascii="Times New Roman"/>
          <w:b w:val="false"/>
          <w:i w:val="false"/>
          <w:color w:val="000000"/>
          <w:sz w:val="28"/>
        </w:rPr>
        <w:t>4-2) тармақшасына</w:t>
      </w:r>
      <w:r>
        <w:rPr>
          <w:rFonts w:ascii="Times New Roman"/>
          <w:b w:val="false"/>
          <w:i w:val="false"/>
          <w:color w:val="000000"/>
          <w:sz w:val="28"/>
        </w:rPr>
        <w:t xml:space="preserve"> және 99-бабы </w:t>
      </w:r>
      <w:r>
        <w:br/>
      </w:r>
      <w:r>
        <w:rPr>
          <w:rFonts w:ascii="Times New Roman"/>
          <w:b w:val="false"/>
          <w:i w:val="false"/>
          <w:color w:val="000000"/>
          <w:sz w:val="28"/>
        </w:rPr>
        <w:t>
1-тармағының </w:t>
      </w:r>
      <w:r>
        <w:rPr>
          <w:rFonts w:ascii="Times New Roman"/>
          <w:b w:val="false"/>
          <w:i w:val="false"/>
          <w:color w:val="000000"/>
          <w:sz w:val="28"/>
        </w:rPr>
        <w:t>14-3)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«Қазақстанның инвестициялық қоры» акционерлік қоғамы:</w:t>
      </w:r>
      <w:r>
        <w:br/>
      </w:r>
      <w:r>
        <w:rPr>
          <w:rFonts w:ascii="Times New Roman"/>
          <w:b w:val="false"/>
          <w:i w:val="false"/>
          <w:color w:val="000000"/>
          <w:sz w:val="28"/>
        </w:rPr>
        <w:t>
      1) акцияларының бақылау пакеті ұлттық басқарушы холдингке тиесілі ұлттық даму институты болып табылатын банктің кредит (қарыз) бойынша талап ету құқықтарын басқаға бергені провизиялардың (резервтердің) мөлшерлерін азайтудан түсетін кіріс деп танылмайтын;</w:t>
      </w:r>
      <w:r>
        <w:br/>
      </w:r>
      <w:r>
        <w:rPr>
          <w:rFonts w:ascii="Times New Roman"/>
          <w:b w:val="false"/>
          <w:i w:val="false"/>
          <w:color w:val="000000"/>
          <w:sz w:val="28"/>
        </w:rPr>
        <w:t>
      2) талап ету құқығын басқаға беруден түсетін, акцияларының бақылау пакеті ұлттық басқарушы холдингке тиесілі ұлттық даму институты болып табылатын банктен кредиттер (қарыздар) бойынша талап ету құқықтарын сатып алуға байланысты алынған табыстары жиынтық жылдық табысынан алып тасталуға жататын заңды тұлға болып айқындалсын.</w:t>
      </w:r>
      <w:r>
        <w:br/>
      </w:r>
      <w:r>
        <w:rPr>
          <w:rFonts w:ascii="Times New Roman"/>
          <w:b w:val="false"/>
          <w:i w:val="false"/>
          <w:color w:val="000000"/>
          <w:sz w:val="28"/>
        </w:rPr>
        <w:t>
</w:t>
      </w:r>
      <w:r>
        <w:rPr>
          <w:rFonts w:ascii="Times New Roman"/>
          <w:b w:val="false"/>
          <w:i w:val="false"/>
          <w:color w:val="000000"/>
          <w:sz w:val="28"/>
        </w:rPr>
        <w:t>
      2. «Акцияларының бақылау пакеті ұлттық басқарушы холдингке тиесілі ұлттық даму институты болып табылатын банк кредит (қарыз) бойынша талап ету құқықтарын басқаға беретін және талап ету құқығын басқаға беруден түсетін, акцияларының бақылау пакеті ұлттық басқарушы холдингке тиесілі ұлттық даму институты болып табылатын банктен кредиттер (қарыздар) бойынша талап ету құқықтарын сатып алуға байланысты алынған табыстары жиынтық жылдық табысынан алып тасталуға жататын заңды тұлғаны айқындау туралы» Қазақстан Республикасы Үкіметінің 2013 жылғы 22 шілдедегі № 733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ресми жариялануға тиіс және 2016 жылғы 1 қаңтарға дейін қолданылады.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