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d71" w14:textId="d8e0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көлеңкелі экономикаға қарсы іс-қимыл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маусымдағы № 686 қаулысы.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құрамда Қазақстан Республикасында көлеңкелі экономикаға қарсы іс-қимыл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686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Республикасында көлеңкелі экономикаға қарсы іс-қимыл жөніндегі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Президентінің көмекшісі (келісім бойынша)</w:t>
      </w:r>
    </w:p>
    <w:p>
      <w:pPr>
        <w:spacing w:after="0"/>
        <w:ind w:left="0"/>
        <w:jc w:val="both"/>
      </w:pPr>
      <w:r>
        <w:rPr>
          <w:rFonts w:ascii="Times New Roman"/>
          <w:b w:val="false"/>
          <w:i w:val="false"/>
          <w:color w:val="000000"/>
          <w:sz w:val="28"/>
        </w:rPr>
        <w:t>
      Қазақстан Республикасының Бас прокуроры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Ұлттық Банкінің төрағасы (келісім бойынша)</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Әкімшілігінің Әлеуметтік-экономикалық мониторинг бөлімінің меңгерушісі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қаржыгерлері қауымдастығының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686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Республикасында көлеңкелі экономикаға қарсы іс-қимыл</w:t>
      </w:r>
      <w:r>
        <w:br/>
      </w:r>
      <w:r>
        <w:rPr>
          <w:rFonts w:ascii="Times New Roman"/>
          <w:b/>
          <w:i w:val="false"/>
          <w:color w:val="000000"/>
        </w:rPr>
        <w:t>жөніндегі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Қазақстан Республикасында көлеңкелі экономикаға қарсы іс-қимыл жөніндегі комиссия (бұдан әрі — Комиссия) елдегі көлеңкелі экономиканың деңгейін қысқарту және экономика субъектілерінің көлеңкеге кетуіне түрткі болатын себептерді жою мәселелері бойынша ұсыныстар әзірлеу мақсатында құрылды.</w:t>
      </w:r>
    </w:p>
    <w:bookmarkEnd w:id="6"/>
    <w:bookmarkStart w:name="z11" w:id="7"/>
    <w:p>
      <w:pPr>
        <w:spacing w:after="0"/>
        <w:ind w:left="0"/>
        <w:jc w:val="both"/>
      </w:pPr>
      <w:r>
        <w:rPr>
          <w:rFonts w:ascii="Times New Roman"/>
          <w:b w:val="false"/>
          <w:i w:val="false"/>
          <w:color w:val="000000"/>
          <w:sz w:val="28"/>
        </w:rPr>
        <w:t>
      2. Комиссия Қазақстан Республикасының Үкіметі жанындағы консультативтік-кеңесші орган болып табылады.</w:t>
      </w:r>
    </w:p>
    <w:bookmarkEnd w:id="7"/>
    <w:bookmarkStart w:name="z12" w:id="8"/>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заңдарын, Қазақстан Республикасының Президенті мен Үкіметінің актілерін, осы Ережені, сондай-ақ Қазақстан Республикасының өзге де нормативтік құқықтық актілерін басшылыққа алады.</w:t>
      </w:r>
    </w:p>
    <w:bookmarkEnd w:id="8"/>
    <w:bookmarkStart w:name="z13" w:id="9"/>
    <w:p>
      <w:pPr>
        <w:spacing w:after="0"/>
        <w:ind w:left="0"/>
        <w:jc w:val="left"/>
      </w:pPr>
      <w:r>
        <w:rPr>
          <w:rFonts w:ascii="Times New Roman"/>
          <w:b/>
          <w:i w:val="false"/>
          <w:color w:val="000000"/>
        </w:rPr>
        <w:t xml:space="preserve"> 2. Комиссияның негізгі міндеттері</w:t>
      </w:r>
    </w:p>
    <w:bookmarkEnd w:id="9"/>
    <w:bookmarkStart w:name="z14" w:id="10"/>
    <w:p>
      <w:pPr>
        <w:spacing w:after="0"/>
        <w:ind w:left="0"/>
        <w:jc w:val="both"/>
      </w:pPr>
      <w:r>
        <w:rPr>
          <w:rFonts w:ascii="Times New Roman"/>
          <w:b w:val="false"/>
          <w:i w:val="false"/>
          <w:color w:val="000000"/>
          <w:sz w:val="28"/>
        </w:rPr>
        <w:t>
      4. Комиссияның негізгі міндеттері:</w:t>
      </w:r>
    </w:p>
    <w:bookmarkEnd w:id="10"/>
    <w:bookmarkStart w:name="z15" w:id="11"/>
    <w:p>
      <w:pPr>
        <w:spacing w:after="0"/>
        <w:ind w:left="0"/>
        <w:jc w:val="both"/>
      </w:pPr>
      <w:r>
        <w:rPr>
          <w:rFonts w:ascii="Times New Roman"/>
          <w:b w:val="false"/>
          <w:i w:val="false"/>
          <w:color w:val="000000"/>
          <w:sz w:val="28"/>
        </w:rPr>
        <w:t>
      1) салықтар мен кедендік төлемдерді төлеуден жалтаруға қарсы күрес;</w:t>
      </w:r>
    </w:p>
    <w:bookmarkEnd w:id="11"/>
    <w:bookmarkStart w:name="z16" w:id="12"/>
    <w:p>
      <w:pPr>
        <w:spacing w:after="0"/>
        <w:ind w:left="0"/>
        <w:jc w:val="both"/>
      </w:pPr>
      <w:r>
        <w:rPr>
          <w:rFonts w:ascii="Times New Roman"/>
          <w:b w:val="false"/>
          <w:i w:val="false"/>
          <w:color w:val="000000"/>
          <w:sz w:val="28"/>
        </w:rPr>
        <w:t>
      2) қолма-қол ақшасыз төлемдерді дамыту;</w:t>
      </w:r>
    </w:p>
    <w:bookmarkEnd w:id="12"/>
    <w:bookmarkStart w:name="z17" w:id="13"/>
    <w:p>
      <w:pPr>
        <w:spacing w:after="0"/>
        <w:ind w:left="0"/>
        <w:jc w:val="both"/>
      </w:pPr>
      <w:r>
        <w:rPr>
          <w:rFonts w:ascii="Times New Roman"/>
          <w:b w:val="false"/>
          <w:i w:val="false"/>
          <w:color w:val="000000"/>
          <w:sz w:val="28"/>
        </w:rPr>
        <w:t>
      3) мемлекеттік қаржыны тиімді басқару;</w:t>
      </w:r>
    </w:p>
    <w:bookmarkEnd w:id="13"/>
    <w:bookmarkStart w:name="z18" w:id="14"/>
    <w:p>
      <w:pPr>
        <w:spacing w:after="0"/>
        <w:ind w:left="0"/>
        <w:jc w:val="both"/>
      </w:pPr>
      <w:r>
        <w:rPr>
          <w:rFonts w:ascii="Times New Roman"/>
          <w:b w:val="false"/>
          <w:i w:val="false"/>
          <w:color w:val="000000"/>
          <w:sz w:val="28"/>
        </w:rPr>
        <w:t>
      4) бизнес-ортаны жетілдіру;</w:t>
      </w:r>
    </w:p>
    <w:bookmarkEnd w:id="14"/>
    <w:bookmarkStart w:name="z19" w:id="15"/>
    <w:p>
      <w:pPr>
        <w:spacing w:after="0"/>
        <w:ind w:left="0"/>
        <w:jc w:val="both"/>
      </w:pPr>
      <w:r>
        <w:rPr>
          <w:rFonts w:ascii="Times New Roman"/>
          <w:b w:val="false"/>
          <w:i w:val="false"/>
          <w:color w:val="000000"/>
          <w:sz w:val="28"/>
        </w:rPr>
        <w:t>
      5) көлеңкелі экономиканы бағалауды жетілдіру;</w:t>
      </w:r>
    </w:p>
    <w:bookmarkEnd w:id="15"/>
    <w:bookmarkStart w:name="z20" w:id="16"/>
    <w:p>
      <w:pPr>
        <w:spacing w:after="0"/>
        <w:ind w:left="0"/>
        <w:jc w:val="both"/>
      </w:pPr>
      <w:r>
        <w:rPr>
          <w:rFonts w:ascii="Times New Roman"/>
          <w:b w:val="false"/>
          <w:i w:val="false"/>
          <w:color w:val="000000"/>
          <w:sz w:val="28"/>
        </w:rPr>
        <w:t>
      6) экономика салаларында көлеңкелі өндірісті қысқарту мәселелері бойынша ұсыныстар әзірлеу болып табылады.</w:t>
      </w:r>
    </w:p>
    <w:bookmarkEnd w:id="16"/>
    <w:bookmarkStart w:name="z21" w:id="17"/>
    <w:p>
      <w:pPr>
        <w:spacing w:after="0"/>
        <w:ind w:left="0"/>
        <w:jc w:val="left"/>
      </w:pPr>
      <w:r>
        <w:rPr>
          <w:rFonts w:ascii="Times New Roman"/>
          <w:b/>
          <w:i w:val="false"/>
          <w:color w:val="000000"/>
        </w:rPr>
        <w:t xml:space="preserve"> 3. Комиссияның құқықтары</w:t>
      </w:r>
    </w:p>
    <w:bookmarkEnd w:id="17"/>
    <w:bookmarkStart w:name="z22" w:id="18"/>
    <w:p>
      <w:pPr>
        <w:spacing w:after="0"/>
        <w:ind w:left="0"/>
        <w:jc w:val="both"/>
      </w:pPr>
      <w:r>
        <w:rPr>
          <w:rFonts w:ascii="Times New Roman"/>
          <w:b w:val="false"/>
          <w:i w:val="false"/>
          <w:color w:val="000000"/>
          <w:sz w:val="28"/>
        </w:rPr>
        <w:t>
      5. Комиссия өз құзыреті шегінде:</w:t>
      </w:r>
    </w:p>
    <w:bookmarkEnd w:id="18"/>
    <w:bookmarkStart w:name="z23" w:id="19"/>
    <w:p>
      <w:pPr>
        <w:spacing w:after="0"/>
        <w:ind w:left="0"/>
        <w:jc w:val="both"/>
      </w:pPr>
      <w:r>
        <w:rPr>
          <w:rFonts w:ascii="Times New Roman"/>
          <w:b w:val="false"/>
          <w:i w:val="false"/>
          <w:color w:val="000000"/>
          <w:sz w:val="28"/>
        </w:rPr>
        <w:t>
      1) Қазақстан Республикасының Үкіметіне осы Ереженің 4-тармағында көзделген мәселелер бойынша ұсыныстар енгізуге;</w:t>
      </w:r>
    </w:p>
    <w:bookmarkEnd w:id="19"/>
    <w:bookmarkStart w:name="z24" w:id="20"/>
    <w:p>
      <w:pPr>
        <w:spacing w:after="0"/>
        <w:ind w:left="0"/>
        <w:jc w:val="both"/>
      </w:pPr>
      <w:r>
        <w:rPr>
          <w:rFonts w:ascii="Times New Roman"/>
          <w:b w:val="false"/>
          <w:i w:val="false"/>
          <w:color w:val="000000"/>
          <w:sz w:val="28"/>
        </w:rPr>
        <w:t>
      2) Қазақстан Республикасының заңнамасына сәйкес қажет болған кезде проблемалық мәселелерді талдау мен зерделеу үшін мамандарды, сарапшылар мен ғалымдарды тартуға, сондай-ақ жұмыс топтарын ұйымдастыруға;</w:t>
      </w:r>
    </w:p>
    <w:bookmarkEnd w:id="20"/>
    <w:bookmarkStart w:name="z25" w:id="21"/>
    <w:p>
      <w:pPr>
        <w:spacing w:after="0"/>
        <w:ind w:left="0"/>
        <w:jc w:val="both"/>
      </w:pPr>
      <w:r>
        <w:rPr>
          <w:rFonts w:ascii="Times New Roman"/>
          <w:b w:val="false"/>
          <w:i w:val="false"/>
          <w:color w:val="000000"/>
          <w:sz w:val="28"/>
        </w:rPr>
        <w:t>
      3) мемлекеттік органдар мен ұйымдардан Қазақстан Республикасының заңнамасында белгіленген тәртіппен Комиссияның құзыретіне кіретін мәселелер бойынша ақпарат сұратуға және алуға;</w:t>
      </w:r>
    </w:p>
    <w:bookmarkEnd w:id="21"/>
    <w:bookmarkStart w:name="z26" w:id="22"/>
    <w:p>
      <w:pPr>
        <w:spacing w:after="0"/>
        <w:ind w:left="0"/>
        <w:jc w:val="both"/>
      </w:pP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құқылы.</w:t>
      </w:r>
    </w:p>
    <w:bookmarkEnd w:id="22"/>
    <w:bookmarkStart w:name="z27" w:id="23"/>
    <w:p>
      <w:pPr>
        <w:spacing w:after="0"/>
        <w:ind w:left="0"/>
        <w:jc w:val="left"/>
      </w:pPr>
      <w:r>
        <w:rPr>
          <w:rFonts w:ascii="Times New Roman"/>
          <w:b/>
          <w:i w:val="false"/>
          <w:color w:val="000000"/>
        </w:rPr>
        <w:t xml:space="preserve"> 4. Комиссияның қызметін ұйымдастыру</w:t>
      </w:r>
    </w:p>
    <w:bookmarkEnd w:id="23"/>
    <w:bookmarkStart w:name="z28" w:id="24"/>
    <w:p>
      <w:pPr>
        <w:spacing w:after="0"/>
        <w:ind w:left="0"/>
        <w:jc w:val="both"/>
      </w:pPr>
      <w:r>
        <w:rPr>
          <w:rFonts w:ascii="Times New Roman"/>
          <w:b w:val="false"/>
          <w:i w:val="false"/>
          <w:color w:val="000000"/>
          <w:sz w:val="28"/>
        </w:rPr>
        <w:t>
      6. Комиссияны оның төрағасы басқарады.</w:t>
      </w:r>
    </w:p>
    <w:bookmarkEnd w:id="24"/>
    <w:p>
      <w:pPr>
        <w:spacing w:after="0"/>
        <w:ind w:left="0"/>
        <w:jc w:val="both"/>
      </w:pPr>
      <w:r>
        <w:rPr>
          <w:rFonts w:ascii="Times New Roman"/>
          <w:b w:val="false"/>
          <w:i w:val="false"/>
          <w:color w:val="000000"/>
          <w:sz w:val="28"/>
        </w:rPr>
        <w:t>
      Комиссия төрағасы:</w:t>
      </w:r>
    </w:p>
    <w:bookmarkStart w:name="z29" w:id="25"/>
    <w:p>
      <w:pPr>
        <w:spacing w:after="0"/>
        <w:ind w:left="0"/>
        <w:jc w:val="both"/>
      </w:pPr>
      <w:r>
        <w:rPr>
          <w:rFonts w:ascii="Times New Roman"/>
          <w:b w:val="false"/>
          <w:i w:val="false"/>
          <w:color w:val="000000"/>
          <w:sz w:val="28"/>
        </w:rPr>
        <w:t>
      1) оның қызметіне басшылық жасайды, Комиссия отырыстарына төрағалық етеді, оның жұмысын жоспарлайды, оның шешімдерінің іске асырылуын жалпы бақылауды жүзеге асырады және Комиссия жүзеге асыратын қызмет, сондай-ақ салааралық, ведомствоаралық үйлестіру мен Комиссия әзірлейтін шешімдер үшін Қазақстан Республикасының қолданыстағы заңнамасына сәйкес дербес жауапты болады;</w:t>
      </w:r>
    </w:p>
    <w:bookmarkEnd w:id="25"/>
    <w:bookmarkStart w:name="z30" w:id="26"/>
    <w:p>
      <w:pPr>
        <w:spacing w:after="0"/>
        <w:ind w:left="0"/>
        <w:jc w:val="both"/>
      </w:pPr>
      <w:r>
        <w:rPr>
          <w:rFonts w:ascii="Times New Roman"/>
          <w:b w:val="false"/>
          <w:i w:val="false"/>
          <w:color w:val="000000"/>
          <w:sz w:val="28"/>
        </w:rPr>
        <w:t>
      2) Комиссия отырыстарының күн тәртібін, сондай-ақ өткізілетін орны мен уақытын айқындайды.</w:t>
      </w:r>
    </w:p>
    <w:bookmarkEnd w:id="26"/>
    <w:p>
      <w:pPr>
        <w:spacing w:after="0"/>
        <w:ind w:left="0"/>
        <w:jc w:val="both"/>
      </w:pPr>
      <w:r>
        <w:rPr>
          <w:rFonts w:ascii="Times New Roman"/>
          <w:b w:val="false"/>
          <w:i w:val="false"/>
          <w:color w:val="000000"/>
          <w:sz w:val="28"/>
        </w:rPr>
        <w:t>
      Төраға болмаған уақытта оның функцияларын орынбасары атқарады.</w:t>
      </w:r>
    </w:p>
    <w:bookmarkStart w:name="z31" w:id="27"/>
    <w:p>
      <w:pPr>
        <w:spacing w:after="0"/>
        <w:ind w:left="0"/>
        <w:jc w:val="both"/>
      </w:pPr>
      <w:r>
        <w:rPr>
          <w:rFonts w:ascii="Times New Roman"/>
          <w:b w:val="false"/>
          <w:i w:val="false"/>
          <w:color w:val="000000"/>
          <w:sz w:val="28"/>
        </w:rPr>
        <w:t>
      7. Қазақстан Республикасы Ұлттық экономика министрлігі Комиссияның жұмыс органы болып табылады.</w:t>
      </w:r>
    </w:p>
    <w:bookmarkEnd w:id="27"/>
    <w:p>
      <w:pPr>
        <w:spacing w:after="0"/>
        <w:ind w:left="0"/>
        <w:jc w:val="both"/>
      </w:pP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8. Комиссияның шешімдері ашық дауыс беру арқылы қабылданады және оған Комиссия мүшелерінің жалпы санының басым көпшілігі дауыс берген кезде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толтыру арқылы өткізіледі. Дауыстар тең болған жағдайда, төраға дауыс берген шешім қабылданды деп есептеледі.</w:t>
      </w:r>
    </w:p>
    <w:bookmarkEnd w:id="28"/>
    <w:p>
      <w:pPr>
        <w:spacing w:after="0"/>
        <w:ind w:left="0"/>
        <w:jc w:val="both"/>
      </w:pPr>
      <w:r>
        <w:rPr>
          <w:rFonts w:ascii="Times New Roman"/>
          <w:b w:val="false"/>
          <w:i w:val="false"/>
          <w:color w:val="000000"/>
          <w:sz w:val="28"/>
        </w:rPr>
        <w:t xml:space="preserve">
      Комиссия мүшелерінің ерекше пікірге құқықтары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көзделгендей Комиссияның есеп-хатында қоса берілуі қажет.</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хатшы үш жұмыс күні ішінде хаттаманы жасайды, оған төраға және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жібереді.</w:t>
      </w:r>
    </w:p>
    <w:bookmarkStart w:name="z33" w:id="29"/>
    <w:p>
      <w:pPr>
        <w:spacing w:after="0"/>
        <w:ind w:left="0"/>
        <w:jc w:val="both"/>
      </w:pPr>
      <w:r>
        <w:rPr>
          <w:rFonts w:ascii="Times New Roman"/>
          <w:b w:val="false"/>
          <w:i w:val="false"/>
          <w:color w:val="000000"/>
          <w:sz w:val="28"/>
        </w:rPr>
        <w:t>
      9. Комиссия отырыстары қажеттілігіне қарай, бірақ жартыжылдықта кемінде бір рет өткізіледі және егер оған Комиссия мүшелерінің жалпы санының кемінде жартысы қатысса, заңды болып саналады.</w:t>
      </w:r>
    </w:p>
    <w:bookmarkEnd w:id="29"/>
    <w:bookmarkStart w:name="z34" w:id="30"/>
    <w:p>
      <w:pPr>
        <w:spacing w:after="0"/>
        <w:ind w:left="0"/>
        <w:jc w:val="both"/>
      </w:pPr>
      <w:r>
        <w:rPr>
          <w:rFonts w:ascii="Times New Roman"/>
          <w:b w:val="false"/>
          <w:i w:val="false"/>
          <w:color w:val="000000"/>
          <w:sz w:val="28"/>
        </w:rPr>
        <w:t>
      10. Комиссияның дауыс беру парақтарымен бірге материалдары мен хаттамалық шешімдерін есепке алуды және сақтауды Комиссияның жұмыс органы жүзеге асырады.</w:t>
      </w:r>
    </w:p>
    <w:bookmarkEnd w:id="30"/>
    <w:bookmarkStart w:name="z35" w:id="31"/>
    <w:p>
      <w:pPr>
        <w:spacing w:after="0"/>
        <w:ind w:left="0"/>
        <w:jc w:val="left"/>
      </w:pPr>
      <w:r>
        <w:rPr>
          <w:rFonts w:ascii="Times New Roman"/>
          <w:b/>
          <w:i w:val="false"/>
          <w:color w:val="000000"/>
        </w:rPr>
        <w:t xml:space="preserve"> 5. Комиссияның қызметін тоқтату</w:t>
      </w:r>
    </w:p>
    <w:bookmarkEnd w:id="31"/>
    <w:bookmarkStart w:name="z36" w:id="32"/>
    <w:p>
      <w:pPr>
        <w:spacing w:after="0"/>
        <w:ind w:left="0"/>
        <w:jc w:val="both"/>
      </w:pPr>
      <w:r>
        <w:rPr>
          <w:rFonts w:ascii="Times New Roman"/>
          <w:b w:val="false"/>
          <w:i w:val="false"/>
          <w:color w:val="000000"/>
          <w:sz w:val="28"/>
        </w:rPr>
        <w:t>
      11. Қазақстан Республикасы Үкіметінің шешімі Комиссияның қызметін тоқтатуға негіз болып табылады.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