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fe2d" w14:textId="abff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2014 - 2018 жылдарға арналған стратегиялық жоспары туралы" Қазақстан Республикасы Үкіметінің 2013 жылғы 31 желтоқсандағы № 1565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маусымдағы № 642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Табиғи монополияларды реттеу агенттігінің 2014 - 2018 жылдарға арналған стратегиялық жоспары туралы» Қазақстан Республикасы Үкіметінің 2013 жылғы 31 желтоқсандағы № 1565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85, 1074-құжат)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Табиғи монополияларды реттеу агенттігінің 2014 - 2018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мен міндеттер, нысаналы индикаторлар, іс-шаралар және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Тұтынушылар, ТМС және реттелетін нарық субъектілері мүдделерінің теңгерімін қамтамасыз ету» деген 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Тұтынушылар, ТМС және реттелетін нарық субъектілері мүдделерінің теңгерімін бақылау шаралары арқылы қамтамасыз ету»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«Жаһандық индекс рейтингтегі «Мемлекеттік орган қабылдайтын шешімдердің ашықтығы» қосалқы индексі бойынша Қазақстанның позициясы»</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066"/>
        <w:gridCol w:w="1357"/>
        <w:gridCol w:w="1156"/>
        <w:gridCol w:w="1156"/>
        <w:gridCol w:w="1582"/>
        <w:gridCol w:w="1358"/>
        <w:gridCol w:w="932"/>
        <w:gridCol w:w="1157"/>
        <w:gridCol w:w="1158"/>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индекс рейтингтегі «Мемлекеттік орган қабылдайтын шешімдердің ашықтығы» қосалқы индексі бойынша Қазақстанның позициясы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8"/>
        <w:gridCol w:w="977"/>
        <w:gridCol w:w="1357"/>
        <w:gridCol w:w="1156"/>
        <w:gridCol w:w="1156"/>
        <w:gridCol w:w="1582"/>
        <w:gridCol w:w="1358"/>
        <w:gridCol w:w="932"/>
        <w:gridCol w:w="1157"/>
        <w:gridCol w:w="1157"/>
      </w:tblGrid>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индекс рейтингтегі «Мемлекеттік орган қабылдайтын шешімдердің ашықтығы» қосалқы индексі бойынша Қазақстанның позициясы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xml:space="preserve">                                                              »;  </w:t>
      </w:r>
    </w:p>
    <w:bookmarkStart w:name="z9" w:id="1"/>
    <w:p>
      <w:pPr>
        <w:spacing w:after="0"/>
        <w:ind w:left="0"/>
        <w:jc w:val="both"/>
      </w:pPr>
      <w:r>
        <w:rPr>
          <w:rFonts w:ascii="Times New Roman"/>
          <w:b w:val="false"/>
          <w:i w:val="false"/>
          <w:color w:val="000000"/>
          <w:sz w:val="28"/>
        </w:rPr>
        <w:t>
      «Жаһандық индекс рейтингтегі «Саясатқа қоғамдық сенім» қосалқы индексі бойынша Қазақстанның позициясы»</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021"/>
        <w:gridCol w:w="1357"/>
        <w:gridCol w:w="1156"/>
        <w:gridCol w:w="1156"/>
        <w:gridCol w:w="1582"/>
        <w:gridCol w:w="1358"/>
        <w:gridCol w:w="932"/>
        <w:gridCol w:w="1157"/>
        <w:gridCol w:w="1158"/>
      </w:tblGrid>
      <w:tr>
        <w:trPr>
          <w:trHeight w:val="312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индекс рейтингтегі «Саясатқа қоғамдық сенім» қосалқы индекс бойынша Қазақстанның позициясы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111"/>
        <w:gridCol w:w="1357"/>
        <w:gridCol w:w="1156"/>
        <w:gridCol w:w="1156"/>
        <w:gridCol w:w="1582"/>
        <w:gridCol w:w="1358"/>
        <w:gridCol w:w="932"/>
        <w:gridCol w:w="1157"/>
        <w:gridCol w:w="1158"/>
      </w:tblGrid>
      <w:tr>
        <w:trPr>
          <w:trHeight w:val="304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индекс рейтингтегі «Саясатқа қоғамдық сенім» қосалқы индекс бойынша Қазақстанның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xml:space="preserve">                                                              »;  </w:t>
      </w:r>
    </w:p>
    <w:bookmarkStart w:name="z11" w:id="2"/>
    <w:p>
      <w:pPr>
        <w:spacing w:after="0"/>
        <w:ind w:left="0"/>
        <w:jc w:val="both"/>
      </w:pPr>
      <w:r>
        <w:rPr>
          <w:rFonts w:ascii="Times New Roman"/>
          <w:b w:val="false"/>
          <w:i w:val="false"/>
          <w:color w:val="000000"/>
          <w:sz w:val="28"/>
        </w:rPr>
        <w:t>
      «7. Қазақстан Республикасы Табиғи монополияларды реттеу агенттігінің бюджеттік бағдарламалары»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Бюджеттік бағдарламалар»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«1 205 946» деген сандар «1 218 866»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«Қазақстан Республикасы Табиғи монополияларды реттеу агенттігінің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«2014 жыл» деген бағанындағы «76 252» деген сандар «77 817»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бюджет шығыстарының жиынтығы»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«Бюджет шығыстарының барлығы:» деген жолдың «2014 жыл» деген бағанындағы «1 282 198» деген сандар «1 296 683»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 деген жолдағы «1 205 946» деген сандар «1 218 866»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«Қазақстан Республикасы Табиғи монополияларды реттеу агенттігінің күрделі шығыстары» деген жолдағы «76 252» деген сандар «77 817»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