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a508" w14:textId="b14a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7 маусымдағы № 624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1995 жылғы 23 желтоқсандағы Қазақстан Республикасы мен Ресей</w:t>
      </w:r>
      <w:r>
        <w:br/>
      </w:r>
      <w:r>
        <w:rPr>
          <w:rFonts w:ascii="Times New Roman"/>
          <w:b/>
          <w:i w:val="false"/>
          <w:color w:val="000000"/>
        </w:rPr>
        <w:t>
Федерациясы арасындағы Байқоңыр қаласының мәртебесі және ондағы</w:t>
      </w:r>
      <w:r>
        <w:br/>
      </w:r>
      <w:r>
        <w:rPr>
          <w:rFonts w:ascii="Times New Roman"/>
          <w:b/>
          <w:i w:val="false"/>
          <w:color w:val="000000"/>
        </w:rPr>
        <w:t>
атқарушы өкімет органдарын құрудың тәртібі мен олардың</w:t>
      </w:r>
      <w:r>
        <w:br/>
      </w:r>
      <w:r>
        <w:rPr>
          <w:rFonts w:ascii="Times New Roman"/>
          <w:b/>
          <w:i w:val="false"/>
          <w:color w:val="000000"/>
        </w:rPr>
        <w:t>
мәртебесі туралы келісімге өзгеріс енгізу туралы хаттамаға қол</w:t>
      </w:r>
      <w:r>
        <w:br/>
      </w:r>
      <w:r>
        <w:rPr>
          <w:rFonts w:ascii="Times New Roman"/>
          <w:b/>
          <w:i w:val="false"/>
          <w:color w:val="000000"/>
        </w:rPr>
        <w:t>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хаттаманың жобасы мақұлдансын.</w:t>
      </w:r>
      <w:r>
        <w:br/>
      </w:r>
      <w:r>
        <w:rPr>
          <w:rFonts w:ascii="Times New Roman"/>
          <w:b w:val="false"/>
          <w:i w:val="false"/>
          <w:color w:val="000000"/>
          <w:sz w:val="28"/>
        </w:rPr>
        <w:t>
      2. Қазақстан Республикасы Ұлттық ғарыш агенттігінің төрағасы Талғат Амангелдіұлы Мұсабаевқа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 »</w:t>
      </w:r>
      <w:r>
        <w:br/>
      </w:r>
      <w:r>
        <w:rPr>
          <w:rFonts w:ascii="Times New Roman"/>
          <w:b w:val="false"/>
          <w:i w:val="false"/>
          <w:color w:val="000000"/>
          <w:sz w:val="28"/>
        </w:rPr>
        <w:t>
№ Жарлығымен</w:t>
      </w:r>
      <w:r>
        <w:br/>
      </w:r>
      <w:r>
        <w:rPr>
          <w:rFonts w:ascii="Times New Roman"/>
          <w:b w:val="false"/>
          <w:i w:val="false"/>
          <w:color w:val="000000"/>
          <w:sz w:val="28"/>
        </w:rPr>
        <w:t>
МАҚҰЛДАНҒАН</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1995 жылғы 23 желтоқсандағы Қазақстан Республикасы мен Ресей</w:t>
      </w:r>
      <w:r>
        <w:br/>
      </w:r>
      <w:r>
        <w:rPr>
          <w:rFonts w:ascii="Times New Roman"/>
          <w:b/>
          <w:i w:val="false"/>
          <w:color w:val="000000"/>
        </w:rPr>
        <w:t>
Федерациясы арасындағы Байқоңыр қаласының мәртебесі және ондағы</w:t>
      </w:r>
      <w:r>
        <w:br/>
      </w:r>
      <w:r>
        <w:rPr>
          <w:rFonts w:ascii="Times New Roman"/>
          <w:b/>
          <w:i w:val="false"/>
          <w:color w:val="000000"/>
        </w:rPr>
        <w:t>
атқарушы өкімет органдарын құрудың тәртібі мен олардың</w:t>
      </w:r>
      <w:r>
        <w:br/>
      </w:r>
      <w:r>
        <w:rPr>
          <w:rFonts w:ascii="Times New Roman"/>
          <w:b/>
          <w:i w:val="false"/>
          <w:color w:val="000000"/>
        </w:rPr>
        <w:t>
мәртебесі туралы келісімге өзгеріс енгізу туралы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келісімнің (бұдан әрі – Келісім) 24-бабын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мынадай өзгеріс енгізілсін:</w:t>
      </w:r>
      <w:r>
        <w:br/>
      </w:r>
      <w:r>
        <w:rPr>
          <w:rFonts w:ascii="Times New Roman"/>
          <w:b w:val="false"/>
          <w:i w:val="false"/>
          <w:color w:val="000000"/>
          <w:sz w:val="28"/>
        </w:rPr>
        <w:t>
      Келісімнің 10-бабының 3-тармағы мынадай редакцияда жазылсын:</w:t>
      </w:r>
      <w:r>
        <w:br/>
      </w:r>
      <w:r>
        <w:rPr>
          <w:rFonts w:ascii="Times New Roman"/>
          <w:b w:val="false"/>
          <w:i w:val="false"/>
          <w:color w:val="000000"/>
          <w:sz w:val="28"/>
        </w:rPr>
        <w:t>
      «3. «Байқоңыр» кешені жалға берілген кезеңде Байқоңыр қаласының аумағында Қазақстан Республикасының мына мемлекеттік органдары жұмыс істейді: сот, прокуратура, Қазақстан Республикасы Ұлттық ғарыш агенттігінің бөлімшесі, «Байқоңыр» кешеніндегі Қазақстан Республикасы Президентінің арнаулы өкілі, Қазақстан Республикасы Қаржы министрлігі Мемлекеттік мүлік және жекешелендіру комитетінің бөлімшесі, Қазақстан Республикасы Ұлттық Банкінің бөлімшесі, Қазақстан Республикасы Қаржы министрлігі Кедендік бақылау комитетінің бөлімшесі, Қызылорда облысы Байқоңыр қаласының Қорғаныс істері жөніндегі бөлімі (бұрын болған әскери комиссариаттың функцияларымен), Қазақстан Республикасы ішкі істер органдарының бөлімшесі, Қазақстан Республикасы Қоршаған орта және су ресурстары министрлігінің бөлімшесі, Қазақстан Республикасы Әділет министрлігінің бөлімшесі, Қазақстан Республикасы Өңірлік даму министрлігі Жер ресурстарын басқару комитетінің Қызылорда облысы бойынша аумақтық органының өкілі, Қазақстан Республикасы Ұлттық қауіпсіздік комитетінің бөлімшесі, Қазақстан Республикасы Ұлттық қауiпсiздiк комитетi Шекара қызметiнiң бөлімшесі, Қазақстан Республикасының Жоғарғы Соты жанындағы Соттардың қызметін қамтамасыз ету департаментінің Қызылорда облыстық соты кеңсесінің бөлімшесі, Қазақстан Республикасы Қаржы министрлігі Қазынашылық комитетінің бөлімшесі, Байқоңыр қаласының Статистика басқармасы, Қармақшы аудандық жұмыспен қамту және әлеуметтік бағдарламалар бөлімінің Байқоңыр филиалы.</w:t>
      </w:r>
      <w:r>
        <w:br/>
      </w:r>
      <w:r>
        <w:rPr>
          <w:rFonts w:ascii="Times New Roman"/>
          <w:b w:val="false"/>
          <w:i w:val="false"/>
          <w:color w:val="000000"/>
          <w:sz w:val="28"/>
        </w:rPr>
        <w:t>
      Қазақстан Республикасының аталған мемлекеттік органдары Байқоңыр қаласы әкімшілігінде қайта тіркелуге жатпайды.</w:t>
      </w:r>
      <w:r>
        <w:br/>
      </w:r>
      <w:r>
        <w:rPr>
          <w:rFonts w:ascii="Times New Roman"/>
          <w:b w:val="false"/>
          <w:i w:val="false"/>
          <w:color w:val="000000"/>
          <w:sz w:val="28"/>
        </w:rPr>
        <w:t>
      Қазақстан Республикасының аталған мемлекеттік органдарының атаулары және (немесе) функциялары өзгерген жағдайда Қазақстан тарапы бұл туралы Ресей тарапын дипломатиялық арналар арқылы дереу хабардар етеді.</w:t>
      </w:r>
      <w:r>
        <w:br/>
      </w:r>
      <w:r>
        <w:rPr>
          <w:rFonts w:ascii="Times New Roman"/>
          <w:b w:val="false"/>
          <w:i w:val="false"/>
          <w:color w:val="000000"/>
          <w:sz w:val="28"/>
        </w:rPr>
        <w:t>
      Осы тармақта көзделген Байқоңыр қаласының аумағындағы Қазақстан Республикасының мемлекеттік органдарының тізбесі Тараптар арасында ноталар алмасу арқылы ресімделетін келісім бойынша өзгертілуі және толықтырылуы мүмкін.».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Келісімнің 26-бабында көзделген тәртіппен күшіне енеді.</w:t>
      </w:r>
    </w:p>
    <w:p>
      <w:pPr>
        <w:spacing w:after="0"/>
        <w:ind w:left="0"/>
        <w:jc w:val="both"/>
      </w:pPr>
      <w:r>
        <w:rPr>
          <w:rFonts w:ascii="Times New Roman"/>
          <w:b w:val="false"/>
          <w:i w:val="false"/>
          <w:color w:val="000000"/>
          <w:sz w:val="28"/>
        </w:rPr>
        <w:t>      20___ жылғы «___»__________ ____________ қаласында әрқайсысы қазақ және орыс тілдерінде екі данада жасалды, әрі екі мәтіннің де бірдей күші бар.</w:t>
      </w:r>
    </w:p>
    <w:p>
      <w:pPr>
        <w:spacing w:after="0"/>
        <w:ind w:left="0"/>
        <w:jc w:val="both"/>
      </w:pPr>
      <w:r>
        <w:rPr>
          <w:rFonts w:ascii="Times New Roman"/>
          <w:b w:val="false"/>
          <w:i/>
          <w:color w:val="000000"/>
          <w:sz w:val="28"/>
        </w:rPr>
        <w:t>      Қазақстан Республикасы үшін              Ресей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