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58b2" w14:textId="5595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қауіпсіздігі мен гигиенасына жәрдемдесетін негіздер туралы конвенцияны (187-конвенция)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26 мамырдағы № 543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«Еңбек қауіпсіздігі мен гигиенасына жәрдемдесетін негіздер туралы конвенцияны (187-конвенция)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 ЗАҢЫ</w:t>
      </w:r>
    </w:p>
    <w:p>
      <w:pPr>
        <w:spacing w:after="0"/>
        <w:ind w:left="0"/>
        <w:jc w:val="left"/>
      </w:pPr>
      <w:r>
        <w:rPr>
          <w:rFonts w:ascii="Times New Roman"/>
          <w:b/>
          <w:i w:val="false"/>
          <w:color w:val="000000"/>
        </w:rPr>
        <w:t xml:space="preserve"> Еңбек қауіпсіздігі мен гигиенасына жәрдемдесетін негіздер</w:t>
      </w:r>
      <w:r>
        <w:br/>
      </w:r>
      <w:r>
        <w:rPr>
          <w:rFonts w:ascii="Times New Roman"/>
          <w:b/>
          <w:i w:val="false"/>
          <w:color w:val="000000"/>
        </w:rPr>
        <w:t>
туралы конвенцияны (187-конвенция) ратификациялау туралы</w:t>
      </w:r>
    </w:p>
    <w:p>
      <w:pPr>
        <w:spacing w:after="0"/>
        <w:ind w:left="0"/>
        <w:jc w:val="both"/>
      </w:pPr>
      <w:r>
        <w:rPr>
          <w:rFonts w:ascii="Times New Roman"/>
          <w:b w:val="false"/>
          <w:i w:val="false"/>
          <w:color w:val="000000"/>
          <w:sz w:val="28"/>
        </w:rPr>
        <w:t>      Халықаралық еңбек ұйымы Бас конференциясының 2006 жылғы 15 маусымда 95-сессиясында Женевада қабылданған Еңбек қауіпсіздігі мен гигиенасына жәрдемдесетін негіздер туралы конвенция (187-конвенция)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ХАЛЫҚАРАЛЫҚ ЕҢБЕК КОНФЕРЕНЦИЯСЫ 187-КОНВЕНЦИЯ</w:t>
      </w:r>
    </w:p>
    <w:p>
      <w:pPr>
        <w:spacing w:after="0"/>
        <w:ind w:left="0"/>
        <w:jc w:val="both"/>
      </w:pPr>
      <w:r>
        <w:rPr>
          <w:rFonts w:ascii="Times New Roman"/>
          <w:b w:val="false"/>
          <w:i w:val="false"/>
          <w:color w:val="000000"/>
          <w:sz w:val="28"/>
        </w:rPr>
        <w:t>КОНФЕРЕНЦИЯНЫҢ ТОҚСАН БЕСІНШІ СЕССИЯСЫНДА ҚАБЫЛДАНҒАН ЕҢБЕК ҚАУІПСІЗДІГІ МЕН ГИГИЕНАСЫНА ЖӘРДЕМДЕСЕТІН НЕГІЗДЕР ТУРАЛЫ КОНВЕНЦИЯ 2006 ЖЫЛҒЫ 15 МАУСЫМ, ЖЕНЕВА</w:t>
      </w:r>
    </w:p>
    <w:p>
      <w:pPr>
        <w:spacing w:after="0"/>
        <w:ind w:left="0"/>
        <w:jc w:val="both"/>
      </w:pPr>
      <w:r>
        <w:rPr>
          <w:rFonts w:ascii="Times New Roman"/>
          <w:b w:val="false"/>
          <w:i w:val="false"/>
          <w:color w:val="000000"/>
          <w:sz w:val="28"/>
        </w:rPr>
        <w:t>тең түпнұсқалы мәтін</w:t>
      </w:r>
    </w:p>
    <w:p>
      <w:pPr>
        <w:spacing w:after="0"/>
        <w:ind w:left="0"/>
        <w:jc w:val="both"/>
      </w:pPr>
      <w:r>
        <w:rPr>
          <w:rFonts w:ascii="Times New Roman"/>
          <w:b w:val="false"/>
          <w:i w:val="false"/>
          <w:color w:val="000000"/>
          <w:sz w:val="28"/>
        </w:rPr>
        <w:t>      </w:t>
      </w:r>
      <w:r>
        <w:rPr>
          <w:rFonts w:ascii="Times New Roman"/>
          <w:b/>
          <w:i w:val="false"/>
          <w:color w:val="000000"/>
          <w:sz w:val="28"/>
        </w:rPr>
        <w:t>187-Конвенция</w:t>
      </w:r>
    </w:p>
    <w:p>
      <w:pPr>
        <w:spacing w:after="0"/>
        <w:ind w:left="0"/>
        <w:jc w:val="left"/>
      </w:pPr>
      <w:r>
        <w:rPr>
          <w:rFonts w:ascii="Times New Roman"/>
          <w:b/>
          <w:i w:val="false"/>
          <w:color w:val="000000"/>
        </w:rPr>
        <w:t xml:space="preserve"> ЕҢБЕК ҚАУІПСІЗДІГІ МЕН ГИГИЕНАСЫНА ЖӘРДЕМДЕСЕТІН НЕГІЗДЕР ТУРАЛЫ КОНВЕНЦИЯ</w:t>
      </w:r>
    </w:p>
    <w:p>
      <w:pPr>
        <w:spacing w:after="0"/>
        <w:ind w:left="0"/>
        <w:jc w:val="both"/>
      </w:pPr>
      <w:r>
        <w:rPr>
          <w:rFonts w:ascii="Times New Roman"/>
          <w:b w:val="false"/>
          <w:i w:val="false"/>
          <w:color w:val="000000"/>
          <w:sz w:val="28"/>
        </w:rPr>
        <w:t>      Халықаралық еңбек бюросының Әкімшілік кеңесі Женевада шақырған және 2006 жылғы 31 мамырда өзінің 95-сессиясына жиналған Халықаралық еңбек ұйымының Бас конференциясы, өндірістік жарақаттанудың, кәсіби аурулардың және өндірісте адамдардың қаза болуының жаһандық ауқымын және оларды азайту мақсатында одан әрі шаралар қолдану қажеттілігін мойындай отырып, жалпы және кәсіби аурулар мен өндірістегі жарақаттану жағдайында қызметкерлерді қорғау Халықаралық еңбек ұйымының Жарғысында көзделген оның міндеттерінің бірі болып табылатынын еске сала отырып, өндірістік жарақаттану, кәсіби аурулар және өндірісте адамдардың қаза болу жағдайларының өнімділік пен экономикалық және әлеуметтік даму процесіне кері әсер ететінін мойындай отырып, Халықаралық еңбек ұйымының өзіне әлем елдерінің барлық кәсіптегі еңбекшілердің өмірі мен денсаулығын қажетті қорғауды қамтамасыз ету мақсаты болып табылатын бағдарламаларды қабылдауына ықпал етуге салтанатты міндеттеме қабылдануына негіз болған Филадельфия декларациясының III бөлімінің g) тармағын атап көрсете отырып, еңбек саласындағы негіз қалаушы қағидаттар мен құқықтар және оны іске асыру тетігі туралы ХЕҰ-ның 1998 жылғы декларациясы туралы еске ала отырып, Еңбек қауіпсіздігі мен гигиенасы туралы 1981 жылғы конвенцияны (155), Еңбек қауіпсіздігі мен гигиенасы туралы 1981 жылғы ұсынымды (164) және Халықаралық еңбек ұйымының еңбек қауіпсіздігі мен гигиенасына жәрдемдесетін негіздерге қатысы бар басқа да актілерін атап көрсете отырып, еңбек қауіпсіздігі мен гигиенасына жәрдемдесу барлық Халықаралық еңбек ұйымдары үшін лайықты еңбек бағдарламасының бір бөлігі болып табылатынын еске сала отырып, ХЕҰ-ның еңбек қауіпсіздігі мен гигиенасы саласындағы норма шығармашылық қызметінің қорытындылары туралы Халықаралық еңбек конференциясының 91-сессиясында (2003 ж.), атап айтқанда, ұлттық бағдарламаларда еңбек қауіпсіздігі мен гигиенасы мәселелеріне басым назар аударылуын қамтамасыз етуге қатысты қабылданған жаһандық стратегияны еске сала отырып, еңбек қауіпсіздігі мен гигиенасы саласындағы ұлттық профилактика мәдениетін тұрақты дамытудың маңыздылығын атап көрсете отырып, сессия күн тәртібінің төртінші тармағы болып табылатын еңбек қауіпсіздігі мен гигиенасына қатысты бірқатар ұсыныстарды қабылдау жөнінде шешім қабылдай отырып, және бұл ұсыныстарға халықаралық конвенция нысанын беруге шешім қабылдай отырып, екі мың алтыншы жылғы он бесінші маусымда Еңбек қауіпсіздігі мен гигиенасына жәрдемдесетін негіздер туралы 2006 жылғы конвенция деп атауға болатын осы Конвенцияны қабылдайды.</w:t>
      </w:r>
    </w:p>
    <w:p>
      <w:pPr>
        <w:spacing w:after="0"/>
        <w:ind w:left="0"/>
        <w:jc w:val="left"/>
      </w:pPr>
      <w:r>
        <w:rPr>
          <w:rFonts w:ascii="Times New Roman"/>
          <w:b/>
          <w:i w:val="false"/>
          <w:color w:val="000000"/>
        </w:rPr>
        <w:t xml:space="preserve"> І.Анықтамалар 1-бап</w:t>
      </w:r>
    </w:p>
    <w:p>
      <w:pPr>
        <w:spacing w:after="0"/>
        <w:ind w:left="0"/>
        <w:jc w:val="both"/>
      </w:pPr>
      <w:r>
        <w:rPr>
          <w:rFonts w:ascii="Times New Roman"/>
          <w:b w:val="false"/>
          <w:i w:val="false"/>
          <w:color w:val="000000"/>
          <w:sz w:val="28"/>
        </w:rPr>
        <w:t>      Осы Конвенцияға қатысты:</w:t>
      </w:r>
      <w:r>
        <w:br/>
      </w:r>
      <w:r>
        <w:rPr>
          <w:rFonts w:ascii="Times New Roman"/>
          <w:b w:val="false"/>
          <w:i w:val="false"/>
          <w:color w:val="000000"/>
          <w:sz w:val="28"/>
        </w:rPr>
        <w:t>
      (а) «ұлттық саясат» термині Еңбек қауіпсіздігі мен гигиенасы туралы 1981 жылғы конвенцияның (155) 4-бабында көрсетілген қағидаттарға сәйкес әзірленген еңбек қауіпсіздігі мен гигиенасы және өндірістік орта саласындағы ұлттық саясатты білдіреді;</w:t>
      </w:r>
      <w:r>
        <w:br/>
      </w:r>
      <w:r>
        <w:rPr>
          <w:rFonts w:ascii="Times New Roman"/>
          <w:b w:val="false"/>
          <w:i w:val="false"/>
          <w:color w:val="000000"/>
          <w:sz w:val="28"/>
        </w:rPr>
        <w:t>
      (b) «еңбек қауіпсіздігі мен гигиенасының ұлттық жүйесі» немесе «ұлттық жүйе» термині еңбек қауіпсіздігі мен гигиенасы саласындағы ұлттық саясатты және ұлттық бағдарламаларды жүргізудің негізгі шеңберлерін көздейтін инфрақұрылымды білдіреді;</w:t>
      </w:r>
      <w:r>
        <w:br/>
      </w:r>
      <w:r>
        <w:rPr>
          <w:rFonts w:ascii="Times New Roman"/>
          <w:b w:val="false"/>
          <w:i w:val="false"/>
          <w:color w:val="000000"/>
          <w:sz w:val="28"/>
        </w:rPr>
        <w:t>
      (с) «еңбек қауіпсіздігі мен гигиенасы жөніндегі ұлттық бағдарлама» немесе «ұлттық бағдарлама» термині алдағы уақытта белгіленген мерзімде шешілуге тиіс міндеттерді, еңбек қауіпсіздігі мен гигиенасын жетілдіру мақсатында тұжырымдалған әрекеттердің басымдықтары мен құралдарын, сондай-ақ қол жеткізілген нәтижелерді бағалау құралдарын қамтитын кез келген ұлттық бағдарламаны білдіреді;</w:t>
      </w:r>
      <w:r>
        <w:br/>
      </w:r>
      <w:r>
        <w:rPr>
          <w:rFonts w:ascii="Times New Roman"/>
          <w:b w:val="false"/>
          <w:i w:val="false"/>
          <w:color w:val="000000"/>
          <w:sz w:val="28"/>
        </w:rPr>
        <w:t>
      (d) «еңбек қауіпсіздігі мен гигиенасы саласындағы ұлттық профилактика мәдениеті» термина қауіпсіз және саламатты өндірістік ортаға құқық барлық деңгейде сақталатын, үкімет, жұмыс берушілер мен жұмыскерлер белгіленген құқықтар, жауапкершілік пен міндеттер жүйесі арқылы қауіпсіз және саламатты өндірістік ортаны қамтамасыз етуге белсенді қатысатын және профилактика қағидаттарына ең жоғары басымдық берілетін мәдениетті білдіреді.</w:t>
      </w:r>
    </w:p>
    <w:p>
      <w:pPr>
        <w:spacing w:after="0"/>
        <w:ind w:left="0"/>
        <w:jc w:val="left"/>
      </w:pPr>
      <w:r>
        <w:rPr>
          <w:rFonts w:ascii="Times New Roman"/>
          <w:b/>
          <w:i w:val="false"/>
          <w:color w:val="000000"/>
        </w:rPr>
        <w:t xml:space="preserve"> II. Мақсаты 2-бап</w:t>
      </w:r>
    </w:p>
    <w:p>
      <w:pPr>
        <w:spacing w:after="0"/>
        <w:ind w:left="0"/>
        <w:jc w:val="both"/>
      </w:pPr>
      <w:r>
        <w:rPr>
          <w:rFonts w:ascii="Times New Roman"/>
          <w:b w:val="false"/>
          <w:i w:val="false"/>
          <w:color w:val="000000"/>
          <w:sz w:val="28"/>
        </w:rPr>
        <w:t>      1. Осы Конвенцияны ратификациялайтын әрбір мүше мемлекет жұмыс берушілер мен жұмыскерлердің неғұрлым тиісті өкілді ұйымдарымен консультациялар негізінде ұлттық саясатты, ұлттық жүйе мен ұлттық бағдарламаны әзірлеу арқылы өндірістік жарақаттанудың, кәсіби аурулар және өндірісте адамдардың қаза болу жағдайларының алдын алу мақсатында еңбек қауіпсіздігі мен гигиенасын үнемі жетілдіруге жәрдемдеседі.</w:t>
      </w:r>
      <w:r>
        <w:br/>
      </w:r>
      <w:r>
        <w:rPr>
          <w:rFonts w:ascii="Times New Roman"/>
          <w:b w:val="false"/>
          <w:i w:val="false"/>
          <w:color w:val="000000"/>
          <w:sz w:val="28"/>
        </w:rPr>
        <w:t>
      2. Әрбір мүше мемлекет еңбек қауіпсіздігі мен гигиенасына жәрдемдесетін негіздерге қатысы бар Халықаралық еңбек ұйымының (ХЕҰ)актілерінде көрсетілген қағидаттарды назарға ала отырып, еңбек қауіпсіздігі мен гигиенасы саласындағы ұлттық жүйе мен ұлттық бағдарламалар арқылы қауіпсіз және саламатты өндірістік ортаны біртіндеп қалыптастыру мақсатында белсенді шараларды қабылдайды.</w:t>
      </w:r>
      <w:r>
        <w:br/>
      </w:r>
      <w:r>
        <w:rPr>
          <w:rFonts w:ascii="Times New Roman"/>
          <w:b w:val="false"/>
          <w:i w:val="false"/>
          <w:color w:val="000000"/>
          <w:sz w:val="28"/>
        </w:rPr>
        <w:t>
      3. Әрбір мүше мемлекет жұмыс берушілер мен жұмыскерлердің неғұрлым тиісті өкілді ұйымдарымен консультациялар негізінде еңбек қауіпсіздігі мен гигиенасы мәселелері бойынша ХЕҰ-ның тиісті конвенцияларын ратификациялау мақсатында қабылдауға болатын шараларды мерзімділікпен қарайды.</w:t>
      </w:r>
    </w:p>
    <w:p>
      <w:pPr>
        <w:spacing w:after="0"/>
        <w:ind w:left="0"/>
        <w:jc w:val="left"/>
      </w:pPr>
      <w:r>
        <w:rPr>
          <w:rFonts w:ascii="Times New Roman"/>
          <w:b/>
          <w:i w:val="false"/>
          <w:color w:val="000000"/>
        </w:rPr>
        <w:t xml:space="preserve"> III. Ұлттық саясат 3-бап</w:t>
      </w:r>
    </w:p>
    <w:p>
      <w:pPr>
        <w:spacing w:after="0"/>
        <w:ind w:left="0"/>
        <w:jc w:val="both"/>
      </w:pPr>
      <w:r>
        <w:rPr>
          <w:rFonts w:ascii="Times New Roman"/>
          <w:b w:val="false"/>
          <w:i w:val="false"/>
          <w:color w:val="000000"/>
          <w:sz w:val="28"/>
        </w:rPr>
        <w:t>      1. Әрбір мүше мемлекет ұлттық саясатты әзірлеу арқылы қауіпсіз және саламатты өндірістік ортаға жәрдемдеседі.</w:t>
      </w:r>
      <w:r>
        <w:br/>
      </w:r>
      <w:r>
        <w:rPr>
          <w:rFonts w:ascii="Times New Roman"/>
          <w:b w:val="false"/>
          <w:i w:val="false"/>
          <w:color w:val="000000"/>
          <w:sz w:val="28"/>
        </w:rPr>
        <w:t>
      2. Әрбір мүше мемлекет барлық тиісті деңгейлерде жұмыскерлердің қауіпсіз және саламатты өндірістік ортаға құқығының іске асырылуына қол жеткізуге жәрдемдеседі және соған ұмтылады.</w:t>
      </w:r>
      <w:r>
        <w:br/>
      </w:r>
      <w:r>
        <w:rPr>
          <w:rFonts w:ascii="Times New Roman"/>
          <w:b w:val="false"/>
          <w:i w:val="false"/>
          <w:color w:val="000000"/>
          <w:sz w:val="28"/>
        </w:rPr>
        <w:t>
      3. Әрбір мүше мемлекет өзінің ұлттық саясатын әзірлеу кезінде өзінің ұлттық жағдайлары мен практикасын ескере отырып, сондай-ақ жұмыс берушілер мен жұмыскерлердің неғұрлым тиісті өкілді ұйымдарымен консультациялар негізінде: кәсіптік тәуекелді немесе қауіптілікті бағалау; кәсіптік тәуекел немесе қауіптілік туындаған жерде оларға қарсы күресу; ақпаратты, консультация мен дайындықты қамтитын еңбек қауіпсіздігі мен гигиенасы саласындағы ұлттық профилактика мәдениетін дамыту сияқты негіз қалаушы қағидаттарға жәрдемдеседі.</w:t>
      </w:r>
    </w:p>
    <w:p>
      <w:pPr>
        <w:spacing w:after="0"/>
        <w:ind w:left="0"/>
        <w:jc w:val="left"/>
      </w:pPr>
      <w:r>
        <w:rPr>
          <w:rFonts w:ascii="Times New Roman"/>
          <w:b/>
          <w:i w:val="false"/>
          <w:color w:val="000000"/>
        </w:rPr>
        <w:t xml:space="preserve"> IV. Ұлттық жүйе 4-бап</w:t>
      </w:r>
    </w:p>
    <w:p>
      <w:pPr>
        <w:spacing w:after="0"/>
        <w:ind w:left="0"/>
        <w:jc w:val="both"/>
      </w:pPr>
      <w:r>
        <w:rPr>
          <w:rFonts w:ascii="Times New Roman"/>
          <w:b w:val="false"/>
          <w:i w:val="false"/>
          <w:color w:val="000000"/>
          <w:sz w:val="28"/>
        </w:rPr>
        <w:t>      1. Әрбір мүше мемлекет жұмыс берушілер мен жұмыскерлердің неғұрлым тиісті өкілді ұйымдарымен консультациялар негізінде еңбек қауіпсіздігі мен гигиенасының ұлттық жүйесін жасайды, қолдайды, біртіндеп дамытады және мерзімділікпен қайта қарайды.</w:t>
      </w:r>
      <w:r>
        <w:br/>
      </w:r>
      <w:r>
        <w:rPr>
          <w:rFonts w:ascii="Times New Roman"/>
          <w:b w:val="false"/>
          <w:i w:val="false"/>
          <w:color w:val="000000"/>
          <w:sz w:val="28"/>
        </w:rPr>
        <w:t>
      2. Еңбек қауіпсіздігі мен гигиенасының ұлттық жүйесі бұдан басқа:</w:t>
      </w:r>
      <w:r>
        <w:br/>
      </w:r>
      <w:r>
        <w:rPr>
          <w:rFonts w:ascii="Times New Roman"/>
          <w:b w:val="false"/>
          <w:i w:val="false"/>
          <w:color w:val="000000"/>
          <w:sz w:val="28"/>
        </w:rPr>
        <w:t>
      (а) тиісті жағдайларда заңнамалық және нормативтік құқықтық актілерді, ұжымдық шарттарды және еңбек қауіпсіздігі мен гигиенасы жөніндегі кез келген басқа да тиісті актілерді;</w:t>
      </w:r>
      <w:r>
        <w:br/>
      </w:r>
      <w:r>
        <w:rPr>
          <w:rFonts w:ascii="Times New Roman"/>
          <w:b w:val="false"/>
          <w:i w:val="false"/>
          <w:color w:val="000000"/>
          <w:sz w:val="28"/>
        </w:rPr>
        <w:t>
      (b) ұлттық заңнамаға және практикаға сәйкес құрылған, еңбек қауіпсіздігі мен гигиенасы мәселелеріне жауап беретін органды немесе ведомствоны не органдарды немесе ведомстволарды;</w:t>
      </w:r>
      <w:r>
        <w:br/>
      </w:r>
      <w:r>
        <w:rPr>
          <w:rFonts w:ascii="Times New Roman"/>
          <w:b w:val="false"/>
          <w:i w:val="false"/>
          <w:color w:val="000000"/>
          <w:sz w:val="28"/>
        </w:rPr>
        <w:t>
      (с) инспекция жүйелерін қоса алғанда, ұлттық заңнамалық және нормативтік құқықтық актілердің сақталуын қамтамасыз етуге арналған тетіктерді;</w:t>
      </w:r>
      <w:r>
        <w:br/>
      </w:r>
      <w:r>
        <w:rPr>
          <w:rFonts w:ascii="Times New Roman"/>
          <w:b w:val="false"/>
          <w:i w:val="false"/>
          <w:color w:val="000000"/>
          <w:sz w:val="28"/>
        </w:rPr>
        <w:t>
      (d) өндірістегі профилактика шараларының негізгі элементі ретінде кәсіпорын деңгейінде басшы, жұмыскерлер және олардың өкілдері арасындағы ынтымақтастықты қамтамасыз етуге бағытталған шараларды қамтиды.</w:t>
      </w:r>
      <w:r>
        <w:br/>
      </w:r>
      <w:r>
        <w:rPr>
          <w:rFonts w:ascii="Times New Roman"/>
          <w:b w:val="false"/>
          <w:i w:val="false"/>
          <w:color w:val="000000"/>
          <w:sz w:val="28"/>
        </w:rPr>
        <w:t>
      3. Еңбек қауіпсіздігі мен гигиенасының ұлттық жүйесі тиісті жағдайларда:</w:t>
      </w:r>
      <w:r>
        <w:br/>
      </w:r>
      <w:r>
        <w:rPr>
          <w:rFonts w:ascii="Times New Roman"/>
          <w:b w:val="false"/>
          <w:i w:val="false"/>
          <w:color w:val="000000"/>
          <w:sz w:val="28"/>
        </w:rPr>
        <w:t>
      (a) еңбек қауіпсіздігі мен гигиенасы мәселелерімен айналысатын ұлттық үшжақты консультациялық органды немесе органдарды;</w:t>
      </w:r>
      <w:r>
        <w:br/>
      </w:r>
      <w:r>
        <w:rPr>
          <w:rFonts w:ascii="Times New Roman"/>
          <w:b w:val="false"/>
          <w:i w:val="false"/>
          <w:color w:val="000000"/>
          <w:sz w:val="28"/>
        </w:rPr>
        <w:t>
      (b) еңбек қауіпсіздігі мен гигиенасы мәселелері жөніндегі ақпараттық және консультациялық қызмет көрсетуді;</w:t>
      </w:r>
      <w:r>
        <w:br/>
      </w:r>
      <w:r>
        <w:rPr>
          <w:rFonts w:ascii="Times New Roman"/>
          <w:b w:val="false"/>
          <w:i w:val="false"/>
          <w:color w:val="000000"/>
          <w:sz w:val="28"/>
        </w:rPr>
        <w:t>
      (c) еңбек қауіпсіздігі мен гигиенасы мәселелері жөніндегі кәсіби даярлауды;</w:t>
      </w:r>
      <w:r>
        <w:br/>
      </w:r>
      <w:r>
        <w:rPr>
          <w:rFonts w:ascii="Times New Roman"/>
          <w:b w:val="false"/>
          <w:i w:val="false"/>
          <w:color w:val="000000"/>
          <w:sz w:val="28"/>
        </w:rPr>
        <w:t>
      (d) ұлттық заңнамаға және практикаға сәйкес еңбек гигиенасы қызметін;</w:t>
      </w:r>
      <w:r>
        <w:br/>
      </w:r>
      <w:r>
        <w:rPr>
          <w:rFonts w:ascii="Times New Roman"/>
          <w:b w:val="false"/>
          <w:i w:val="false"/>
          <w:color w:val="000000"/>
          <w:sz w:val="28"/>
        </w:rPr>
        <w:t>
      (e) еңбек қауіпсіздігі мен гигиенасы саласындағы ғылыми-зерттеу жұмыстарын;</w:t>
      </w:r>
      <w:r>
        <w:br/>
      </w:r>
      <w:r>
        <w:rPr>
          <w:rFonts w:ascii="Times New Roman"/>
          <w:b w:val="false"/>
          <w:i w:val="false"/>
          <w:color w:val="000000"/>
          <w:sz w:val="28"/>
        </w:rPr>
        <w:t>
      (f) ХЕҰ-ның тиісті актілерін назарға ала отырып, өндірістік жарақаттану мен кәсіби аурулар жағдайлары туралы деректерді жинауды және талдауды жүзеге асыруға мүмкіндік беретін тетікті;</w:t>
      </w:r>
      <w:r>
        <w:br/>
      </w:r>
      <w:r>
        <w:rPr>
          <w:rFonts w:ascii="Times New Roman"/>
          <w:b w:val="false"/>
          <w:i w:val="false"/>
          <w:color w:val="000000"/>
          <w:sz w:val="28"/>
        </w:rPr>
        <w:t>
      (g) өндірістік жарақаттану мен кәсіби аурулар жағдайларын қамтитын тиісті сақтандыру немесе әлеуметтік қамсыздандыру жүйелерімен ынтымақтастықты көздейтін ережелерді;</w:t>
      </w:r>
      <w:r>
        <w:br/>
      </w:r>
      <w:r>
        <w:rPr>
          <w:rFonts w:ascii="Times New Roman"/>
          <w:b w:val="false"/>
          <w:i w:val="false"/>
          <w:color w:val="000000"/>
          <w:sz w:val="28"/>
        </w:rPr>
        <w:t>
      (һ) микрокәсіпорындарда, сондай-ақ шағын және орта кәсіпорындарда және формалды емес экономикада еңбек қауіпсіздігі мен гигиенасы саласындағы жағдайларды біртіндеп жақсартуға бағытталған қоса тетіктерді қамтиды.</w:t>
      </w:r>
    </w:p>
    <w:p>
      <w:pPr>
        <w:spacing w:after="0"/>
        <w:ind w:left="0"/>
        <w:jc w:val="left"/>
      </w:pPr>
      <w:r>
        <w:rPr>
          <w:rFonts w:ascii="Times New Roman"/>
          <w:b/>
          <w:i w:val="false"/>
          <w:color w:val="000000"/>
        </w:rPr>
        <w:t xml:space="preserve"> V. Ұлттық бағдарлама 5-бап</w:t>
      </w:r>
    </w:p>
    <w:p>
      <w:pPr>
        <w:spacing w:after="0"/>
        <w:ind w:left="0"/>
        <w:jc w:val="both"/>
      </w:pPr>
      <w:r>
        <w:rPr>
          <w:rFonts w:ascii="Times New Roman"/>
          <w:b w:val="false"/>
          <w:i w:val="false"/>
          <w:color w:val="000000"/>
          <w:sz w:val="28"/>
        </w:rPr>
        <w:t>      1. Әрбір мүше мемлекет жұмыс берушілер мен жұмыскерлердің неғұрлым тиісті өкілді ұйымдарымен консультациялар негізінде еңбек қауіпсіздігі мен гигиенасы жөніндегі ұлттық бағдарламаны әзірлейді, жүргізеді орындалуын бақылайды, бағалайды және мерзімділікпен қайта қарайды.</w:t>
      </w:r>
      <w:r>
        <w:br/>
      </w:r>
      <w:r>
        <w:rPr>
          <w:rFonts w:ascii="Times New Roman"/>
          <w:b w:val="false"/>
          <w:i w:val="false"/>
          <w:color w:val="000000"/>
          <w:sz w:val="28"/>
        </w:rPr>
        <w:t>
      2. Ұлттық бағдарлама:</w:t>
      </w:r>
      <w:r>
        <w:br/>
      </w:r>
      <w:r>
        <w:rPr>
          <w:rFonts w:ascii="Times New Roman"/>
          <w:b w:val="false"/>
          <w:i w:val="false"/>
          <w:color w:val="000000"/>
          <w:sz w:val="28"/>
        </w:rPr>
        <w:t>
      (a) еңбек қауіпсіздігі мен гигиенасы саласындағы ұлттық профилактика мәдениетін дамытуға жәрдемдеседі;</w:t>
      </w:r>
      <w:r>
        <w:br/>
      </w:r>
      <w:r>
        <w:rPr>
          <w:rFonts w:ascii="Times New Roman"/>
          <w:b w:val="false"/>
          <w:i w:val="false"/>
          <w:color w:val="000000"/>
          <w:sz w:val="28"/>
        </w:rPr>
        <w:t>
      (b) өндірістік жарақаттанудың, кәсіби аурулардың және өндірісте адамдардың қаза болуының алдын алу, сондай-ақ жұмыс орнында еңбек қауіпсіздігі мен гигиенасына жәрдемдесу мақсатында ұлттық заңнамаға және практикаға сәйкес өндірістік тәуекел мен қауіптілікті жою немесе іс жүзінде мүмкіндігінше азайту нәтижесінде жұмыскерлерді қорғауға үлес қосады;</w:t>
      </w:r>
      <w:r>
        <w:br/>
      </w:r>
      <w:r>
        <w:rPr>
          <w:rFonts w:ascii="Times New Roman"/>
          <w:b w:val="false"/>
          <w:i w:val="false"/>
          <w:color w:val="000000"/>
          <w:sz w:val="28"/>
        </w:rPr>
        <w:t>
      (c) еңбек қауіпсіздігі мен гигиенасының ұлттық жүйесін талдауды қоса алғанда, еңбек қауіпсіздігі мен гигиенасы саласындағы ұлттық ахуалды талдау негізінде әзірленеді және қайта қаралады;</w:t>
      </w:r>
      <w:r>
        <w:br/>
      </w:r>
      <w:r>
        <w:rPr>
          <w:rFonts w:ascii="Times New Roman"/>
          <w:b w:val="false"/>
          <w:i w:val="false"/>
          <w:color w:val="000000"/>
          <w:sz w:val="28"/>
        </w:rPr>
        <w:t>
      (d) міндеттерді, мақсаттарды және нәтижелілік көрсеткіштерін қамтиды;</w:t>
      </w:r>
      <w:r>
        <w:br/>
      </w:r>
      <w:r>
        <w:rPr>
          <w:rFonts w:ascii="Times New Roman"/>
          <w:b w:val="false"/>
          <w:i w:val="false"/>
          <w:color w:val="000000"/>
          <w:sz w:val="28"/>
        </w:rPr>
        <w:t>
      (e) мүмкіндігінше қауіпсіз және саламатты өндірістік ортаны біртіндеп қамтамасыз етуге жәрдемдесетін басқа қосымша ұлттық бағдарламалармен және жоспарлармен бекітіледі.</w:t>
      </w:r>
      <w:r>
        <w:br/>
      </w:r>
      <w:r>
        <w:rPr>
          <w:rFonts w:ascii="Times New Roman"/>
          <w:b w:val="false"/>
          <w:i w:val="false"/>
          <w:color w:val="000000"/>
          <w:sz w:val="28"/>
        </w:rPr>
        <w:t>
      3. Ұлттық бағдарлама кеңінен жария етіледі және оларды мүмкіндігіне қарай, жоғары мемлекеттік билік органдары бекітеді және қолданысқа енгізеді.</w:t>
      </w:r>
    </w:p>
    <w:p>
      <w:pPr>
        <w:spacing w:after="0"/>
        <w:ind w:left="0"/>
        <w:jc w:val="left"/>
      </w:pPr>
      <w:r>
        <w:rPr>
          <w:rFonts w:ascii="Times New Roman"/>
          <w:b/>
          <w:i w:val="false"/>
          <w:color w:val="000000"/>
        </w:rPr>
        <w:t xml:space="preserve"> VI. Қорытынды ережелер 6-бап</w:t>
      </w:r>
    </w:p>
    <w:p>
      <w:pPr>
        <w:spacing w:after="0"/>
        <w:ind w:left="0"/>
        <w:jc w:val="both"/>
      </w:pPr>
      <w:r>
        <w:rPr>
          <w:rFonts w:ascii="Times New Roman"/>
          <w:b w:val="false"/>
          <w:i w:val="false"/>
          <w:color w:val="000000"/>
          <w:sz w:val="28"/>
        </w:rPr>
        <w:t>      Осы Конвенция өзге ешқандай халықаралық еңбек конвенциясын немесе ұсынымды қайта қарамайды.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Конвенцияны ратификациялау туралы ресми грамоталар тіркеу үшін Халықаралық еңбек бюросының Бас директорына жіберіледі.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Осы Конвенцияның ратификациялау грамоталарын Халықаралық еңбек бюросының Бас директоры тіркеген Халықаралық еңбек ұйымының мүше мемлекеттері үшін ғана міндетті күші болады.</w:t>
      </w:r>
      <w:r>
        <w:br/>
      </w:r>
      <w:r>
        <w:rPr>
          <w:rFonts w:ascii="Times New Roman"/>
          <w:b w:val="false"/>
          <w:i w:val="false"/>
          <w:color w:val="000000"/>
          <w:sz w:val="28"/>
        </w:rPr>
        <w:t>
      2. Ол екі мүше мемлекеттің ратификациялау грамоталарын Бас директор тіркеген күннен кейін 12 айдан соң күшіне енеді.</w:t>
      </w:r>
      <w:r>
        <w:br/>
      </w:r>
      <w:r>
        <w:rPr>
          <w:rFonts w:ascii="Times New Roman"/>
          <w:b w:val="false"/>
          <w:i w:val="false"/>
          <w:color w:val="000000"/>
          <w:sz w:val="28"/>
        </w:rPr>
        <w:t>
      3. Кейіннен осы Конвенция әрбір мүше мемлекет үшін оның ратификациялау грамотасы тіркелген күннен кейін 12 айдан соң күшіне енеді.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Осы Конвенцияны ратификациялаған мүше мемлекет оның алғаш</w:t>
      </w:r>
      <w:r>
        <w:br/>
      </w:r>
      <w:r>
        <w:rPr>
          <w:rFonts w:ascii="Times New Roman"/>
          <w:b w:val="false"/>
          <w:i w:val="false"/>
          <w:color w:val="000000"/>
          <w:sz w:val="28"/>
        </w:rPr>
        <w:t>
күшіне енген күнінен бастап он жыл өткеннен кейін, тіркеу үшін Халықаралық еңбек бюросының Бас директорына жіберілген өтініш негізінде оның күшін жоя алады. Күшін жою туралы өтініш тіркелген күннен кейін бір жылдан соң күшін жою күшіне енеді.</w:t>
      </w:r>
      <w:r>
        <w:br/>
      </w:r>
      <w:r>
        <w:rPr>
          <w:rFonts w:ascii="Times New Roman"/>
          <w:b w:val="false"/>
          <w:i w:val="false"/>
          <w:color w:val="000000"/>
          <w:sz w:val="28"/>
        </w:rPr>
        <w:t>
      2. Осы Конвенцияны ратификациялаған және алдыңғы тармақта көрсетілген он жыл өткеннен кейін бір жылдық мерзімде осы бапта көзделген күшін жою құқығын пайдаланбаған әрбір мүше мемлекет үшін Конвенция келесі он жылға күшінде қалады және әрбір мүше мемлекет әрбір он жылдың бірінші жылы ішінде осы бапта көзделген тәртіппен оның күшін жоя алады.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Халықаралық еңбек бюросының Бас директоры Ұйымға мүше мемлекеттер өзіне жіберген барлық ратификациялау грамоталары мен күшін жою туралы өтініштердің тіркелгені туралы Халықаралық еңбек ұйымының барлық мүше мемлекеттерін хабардар етеді.</w:t>
      </w:r>
      <w:r>
        <w:br/>
      </w:r>
      <w:r>
        <w:rPr>
          <w:rFonts w:ascii="Times New Roman"/>
          <w:b w:val="false"/>
          <w:i w:val="false"/>
          <w:color w:val="000000"/>
          <w:sz w:val="28"/>
        </w:rPr>
        <w:t>
      2. Бас директор Ұйымға мүше мемлекеттерді өзі алған екінші ратификациялау грамотасының тіркелгені туралы хабардар ете отырып, олардың назарын осы Конвенцияның күшіне енетін күніне аударады.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Халықаралық еңбек бюросының Бас директоры өзі тіркеген барлық ратификациялау грамоталары мен күшін жою туралы өтініштер туралы толық мәліметтерді Біріккен Ұлттар Ұйымы Жарғысының 102-бабына сәйкес тіркеу үшін Біріккен Ұлттар Ұйымының Бас хатшысына жібереді.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Халықаралық еңбек бюросының Әкімшілік кеңесі қажет деп есептеген әрбір кезде осы Конвенцияның қолданылуы туралы баяндаманы Бас конференцияға ұсынады және оны қайта қарау туралы мәселені Конференцияның күн тәртібіне енгізудің орындылығын қарайды.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 Егер Конференция осы Конвенцияны қайта қарайтын жаңа конвенцияны қабылдаса және егер жаңа конвенцияда өзгеше көзделмесе, онда:</w:t>
      </w:r>
      <w:r>
        <w:br/>
      </w:r>
      <w:r>
        <w:rPr>
          <w:rFonts w:ascii="Times New Roman"/>
          <w:b w:val="false"/>
          <w:i w:val="false"/>
          <w:color w:val="000000"/>
          <w:sz w:val="28"/>
        </w:rPr>
        <w:t>
      (а) қандай да бір мүше мемлекеттің жаңа, қайта қаралатын конвенцияны ратификациялауы, жоғарыдағы 9-баптың ережелеріне қарамастан және жаңа, қайта қаралатын конвенция күшіне енген жағдайда, құқық тұрғысынан осы Конвенцияның дереу күшін жоюға әкеп соғады;</w:t>
      </w:r>
      <w:r>
        <w:br/>
      </w:r>
      <w:r>
        <w:rPr>
          <w:rFonts w:ascii="Times New Roman"/>
          <w:b w:val="false"/>
          <w:i w:val="false"/>
          <w:color w:val="000000"/>
          <w:sz w:val="28"/>
        </w:rPr>
        <w:t>
      (b) жаңа, қайта қаралатын конвенция күшіне енген күннен бастап осы Конвенция мүше мемлекеттердің ратификациялауы үшін ашық болуын тоқтатады.</w:t>
      </w:r>
      <w:r>
        <w:br/>
      </w:r>
      <w:r>
        <w:rPr>
          <w:rFonts w:ascii="Times New Roman"/>
          <w:b w:val="false"/>
          <w:i w:val="false"/>
          <w:color w:val="000000"/>
          <w:sz w:val="28"/>
        </w:rPr>
        <w:t>
      2. Осы Конвенция оны ратификациялаған, бірақ қайта қаралатын конвенцияны ратификацияламаған мүше мемлекеттер үшін кез келген жағдайда нысаны мен мазмұны бойынша күшінде қалады.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Конвенцияның ағылшын және француз тілдеріндегі мәтіндерінің күші бірдей.</w:t>
      </w:r>
    </w:p>
    <w:p>
      <w:pPr>
        <w:spacing w:after="0"/>
        <w:ind w:left="0"/>
        <w:jc w:val="both"/>
      </w:pPr>
      <w:r>
        <w:rPr>
          <w:rFonts w:ascii="Times New Roman"/>
          <w:b w:val="false"/>
          <w:i w:val="false"/>
          <w:color w:val="000000"/>
          <w:sz w:val="28"/>
        </w:rPr>
        <w:t>      Жоғарыда баяндалған мәтін Женевада өткен және 2006 жылғы он алтыншы маусымда жабық деп жарияланған Халықаралық еңбек ұйымының Бас конференциясының тоқсан бесінші сессиясында тиісті түрде қабылданған Конвенцияның тең түпнұсқалы мәтіні болып табылады.</w:t>
      </w:r>
      <w:r>
        <w:br/>
      </w:r>
      <w:r>
        <w:rPr>
          <w:rFonts w:ascii="Times New Roman"/>
          <w:b w:val="false"/>
          <w:i w:val="false"/>
          <w:color w:val="000000"/>
          <w:sz w:val="28"/>
        </w:rPr>
        <w:t>
      Осыны куәландыру үшін біз 2006 жылғы он алтыншы маусымда қол қойдық:</w:t>
      </w:r>
    </w:p>
    <w:p>
      <w:pPr>
        <w:spacing w:after="0"/>
        <w:ind w:left="0"/>
        <w:jc w:val="left"/>
      </w:pPr>
      <w:r>
        <w:rPr>
          <w:rFonts w:ascii="Times New Roman"/>
          <w:b/>
          <w:i w:val="false"/>
          <w:color w:val="000000"/>
        </w:rPr>
        <w:t xml:space="preserve"> Конференция президенті</w:t>
      </w:r>
      <w:r>
        <w:br/>
      </w:r>
      <w:r>
        <w:rPr>
          <w:rFonts w:ascii="Times New Roman"/>
          <w:b/>
          <w:i w:val="false"/>
          <w:color w:val="000000"/>
        </w:rPr>
        <w:t>
ЧЕСТМИР САЙДА Халықаралық Еңбек Бюросының</w:t>
      </w:r>
      <w:r>
        <w:br/>
      </w:r>
      <w:r>
        <w:rPr>
          <w:rFonts w:ascii="Times New Roman"/>
          <w:b/>
          <w:i w:val="false"/>
          <w:color w:val="000000"/>
        </w:rPr>
        <w:t>
Бас директоры</w:t>
      </w:r>
      <w:r>
        <w:br/>
      </w:r>
      <w:r>
        <w:rPr>
          <w:rFonts w:ascii="Times New Roman"/>
          <w:b/>
          <w:i w:val="false"/>
          <w:color w:val="000000"/>
        </w:rPr>
        <w:t>
ХУАН СОМАВИА</w:t>
      </w:r>
    </w:p>
    <w:p>
      <w:pPr>
        <w:spacing w:after="0"/>
        <w:ind w:left="0"/>
        <w:jc w:val="both"/>
      </w:pPr>
      <w:r>
        <w:rPr>
          <w:rFonts w:ascii="Times New Roman"/>
          <w:b w:val="false"/>
          <w:i w:val="false"/>
          <w:color w:val="000000"/>
          <w:sz w:val="28"/>
        </w:rPr>
        <w:t>      Конвенцияның ұсынылған мәтіні Халықаралық Еңбек Конференциясының президенті мен Халықаралық Еңбек Бюросының Бас директорының қолтаңбасымен куәландырылған мәтіннің дұрыс көшірмесі болып табылады.</w:t>
      </w:r>
    </w:p>
    <w:p>
      <w:pPr>
        <w:spacing w:after="0"/>
        <w:ind w:left="0"/>
        <w:jc w:val="both"/>
      </w:pPr>
      <w:r>
        <w:rPr>
          <w:rFonts w:ascii="Times New Roman"/>
          <w:b w:val="false"/>
          <w:i w:val="false"/>
          <w:color w:val="000000"/>
          <w:sz w:val="28"/>
        </w:rPr>
        <w:t>      Көшірменің дұрыстығы мен толықтығы куәландырылады,</w:t>
      </w:r>
    </w:p>
    <w:p>
      <w:pPr>
        <w:spacing w:after="0"/>
        <w:ind w:left="0"/>
        <w:jc w:val="both"/>
      </w:pPr>
      <w:r>
        <w:rPr>
          <w:rFonts w:ascii="Times New Roman"/>
          <w:b w:val="false"/>
          <w:i w:val="false"/>
          <w:color w:val="000000"/>
          <w:sz w:val="28"/>
        </w:rPr>
        <w:t>      Халықаралық Еңбек Бюросының Бас директоры үшін:</w:t>
      </w:r>
    </w:p>
    <w:p>
      <w:pPr>
        <w:spacing w:after="0"/>
        <w:ind w:left="0"/>
        <w:jc w:val="left"/>
      </w:pPr>
      <w:r>
        <w:rPr>
          <w:rFonts w:ascii="Times New Roman"/>
          <w:b/>
          <w:i w:val="false"/>
          <w:color w:val="000000"/>
        </w:rPr>
        <w:t xml:space="preserve"> Жанел Диллер</w:t>
      </w:r>
      <w:r>
        <w:br/>
      </w:r>
      <w:r>
        <w:rPr>
          <w:rFonts w:ascii="Times New Roman"/>
          <w:b/>
          <w:i w:val="false"/>
          <w:color w:val="000000"/>
        </w:rPr>
        <w:t>
Халықаралық Еңбек Бюросы</w:t>
      </w:r>
      <w:r>
        <w:br/>
      </w:r>
      <w:r>
        <w:rPr>
          <w:rFonts w:ascii="Times New Roman"/>
          <w:b/>
          <w:i w:val="false"/>
          <w:color w:val="000000"/>
        </w:rPr>
        <w:t>
Заң Кеңесшісінің орынбасары</w:t>
      </w:r>
    </w:p>
    <w:p>
      <w:pPr>
        <w:spacing w:after="0"/>
        <w:ind w:left="0"/>
        <w:jc w:val="both"/>
      </w:pPr>
      <w:r>
        <w:rPr>
          <w:rFonts w:ascii="Times New Roman"/>
          <w:b w:val="false"/>
          <w:i w:val="false"/>
          <w:color w:val="000000"/>
          <w:sz w:val="28"/>
        </w:rPr>
        <w:t>      2006 жылғы 15 маусымдағы Женевада өткен Халықаралық Еңбек Ұйымы Конференциясының тоқсан бесінші сессиясында қабылданған «Еңбек қауіпсіздігі мен гигиенасына жәрдемдесетін негіздер туралы конвенция» № 187 Конвенцияның қазақ тіліндегі куәландырылған көшірмесі екенін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министрлігі Еңбек және әлеуметтік әріптестік</w:t>
      </w:r>
      <w:r>
        <w:br/>
      </w:r>
      <w:r>
        <w:rPr>
          <w:rFonts w:ascii="Times New Roman"/>
          <w:b w:val="false"/>
          <w:i w:val="false"/>
          <w:color w:val="000000"/>
          <w:sz w:val="28"/>
        </w:rPr>
        <w:t>
</w:t>
      </w:r>
      <w:r>
        <w:rPr>
          <w:rFonts w:ascii="Times New Roman"/>
          <w:b w:val="false"/>
          <w:i/>
          <w:color w:val="000000"/>
          <w:sz w:val="28"/>
        </w:rPr>
        <w:t>      департаментінің директоры                            Н. Тілеуов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Конвенцияның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